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F1" w:rsidRPr="00771F2B" w:rsidRDefault="00D51E7A" w:rsidP="00524D10">
      <w:pPr>
        <w:tabs>
          <w:tab w:val="right" w:pos="9356"/>
        </w:tabs>
        <w:ind w:hanging="1418"/>
        <w:rPr>
          <w:rFonts w:ascii="Arial" w:hAnsi="Arial" w:cs="Arial"/>
        </w:rPr>
      </w:pPr>
      <w:r>
        <w:rPr>
          <w:rFonts w:ascii="Arial" w:hAnsi="Arial" w:cs="Arial"/>
          <w:noProof/>
        </w:rPr>
        <w:drawing>
          <wp:inline distT="0" distB="0" distL="0" distR="0">
            <wp:extent cx="1969770" cy="801370"/>
            <wp:effectExtent l="0" t="0" r="0" b="0"/>
            <wp:docPr id="1" name="Grafik 2" descr="Beschreibung: Logo MFE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Logo MFE 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770" cy="801370"/>
                    </a:xfrm>
                    <a:prstGeom prst="rect">
                      <a:avLst/>
                    </a:prstGeom>
                    <a:noFill/>
                    <a:ln>
                      <a:noFill/>
                    </a:ln>
                  </pic:spPr>
                </pic:pic>
              </a:graphicData>
            </a:graphic>
          </wp:inline>
        </w:drawing>
      </w:r>
      <w:r w:rsidR="00A108F1" w:rsidRPr="00771F2B">
        <w:rPr>
          <w:rFonts w:ascii="Arial" w:hAnsi="Arial" w:cs="Arial"/>
        </w:rPr>
        <w:tab/>
      </w:r>
      <w:r>
        <w:rPr>
          <w:rFonts w:ascii="Arial" w:hAnsi="Arial" w:cs="Arial"/>
          <w:noProof/>
        </w:rPr>
        <w:drawing>
          <wp:inline distT="0" distB="0" distL="0" distR="0">
            <wp:extent cx="2161540" cy="875030"/>
            <wp:effectExtent l="0" t="0" r="0" b="127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875030"/>
                    </a:xfrm>
                    <a:prstGeom prst="rect">
                      <a:avLst/>
                    </a:prstGeom>
                    <a:noFill/>
                    <a:ln>
                      <a:noFill/>
                    </a:ln>
                  </pic:spPr>
                </pic:pic>
              </a:graphicData>
            </a:graphic>
          </wp:inline>
        </w:drawing>
      </w:r>
    </w:p>
    <w:p w:rsidR="008D1398" w:rsidRDefault="008D1398" w:rsidP="00A108F1">
      <w:pPr>
        <w:spacing w:before="360"/>
        <w:rPr>
          <w:rFonts w:ascii="Verdana" w:hAnsi="Verdana" w:cs="Arial"/>
          <w:sz w:val="20"/>
          <w:szCs w:val="20"/>
        </w:rPr>
      </w:pPr>
    </w:p>
    <w:p w:rsidR="00A108F1" w:rsidRPr="008D1398" w:rsidRDefault="00A108F1" w:rsidP="00A108F1">
      <w:pPr>
        <w:spacing w:before="360"/>
        <w:rPr>
          <w:rFonts w:ascii="Saar" w:hAnsi="Saar" w:cs="Arial"/>
        </w:rPr>
      </w:pPr>
      <w:r w:rsidRPr="008D1398">
        <w:rPr>
          <w:rFonts w:ascii="Saar" w:hAnsi="Saar" w:cs="Arial"/>
        </w:rPr>
        <w:t xml:space="preserve">Ausgegeben am: </w:t>
      </w:r>
      <w:r w:rsidR="005554D1">
        <w:rPr>
          <w:rFonts w:ascii="Saar" w:hAnsi="Saar" w:cs="Arial"/>
        </w:rPr>
        <w:t>29</w:t>
      </w:r>
      <w:r w:rsidR="00B47AA2">
        <w:rPr>
          <w:rFonts w:ascii="Saar" w:hAnsi="Saar" w:cs="Arial"/>
        </w:rPr>
        <w:t xml:space="preserve">. </w:t>
      </w:r>
      <w:r w:rsidR="005554D1">
        <w:rPr>
          <w:rFonts w:ascii="Saar" w:hAnsi="Saar" w:cs="Arial"/>
        </w:rPr>
        <w:t>Mai</w:t>
      </w:r>
      <w:r w:rsidR="00497543">
        <w:rPr>
          <w:rFonts w:ascii="Saar" w:hAnsi="Saar" w:cs="Arial"/>
        </w:rPr>
        <w:t xml:space="preserve"> 2019</w:t>
      </w:r>
    </w:p>
    <w:p w:rsidR="00857F59" w:rsidRDefault="00A108F1" w:rsidP="00857F59">
      <w:pPr>
        <w:spacing w:before="600"/>
        <w:rPr>
          <w:rFonts w:ascii="Saar" w:hAnsi="Saar" w:cs="Arial"/>
          <w:sz w:val="32"/>
          <w:szCs w:val="40"/>
        </w:rPr>
      </w:pPr>
      <w:r w:rsidRPr="008D1398">
        <w:rPr>
          <w:rFonts w:ascii="Saar" w:hAnsi="Saar" w:cs="Arial"/>
          <w:sz w:val="32"/>
          <w:szCs w:val="40"/>
        </w:rPr>
        <w:t>Medien-Info</w:t>
      </w:r>
      <w:r w:rsidR="00524D10">
        <w:rPr>
          <w:rFonts w:ascii="Saar" w:hAnsi="Saar" w:cs="Arial"/>
          <w:sz w:val="32"/>
          <w:szCs w:val="40"/>
        </w:rPr>
        <w:t xml:space="preserve"> </w:t>
      </w:r>
      <w:r w:rsidR="004C34C4">
        <w:rPr>
          <w:rFonts w:ascii="Saar" w:hAnsi="Saar" w:cs="Arial"/>
          <w:sz w:val="32"/>
          <w:szCs w:val="40"/>
        </w:rPr>
        <w:t>xy</w:t>
      </w:r>
      <w:r w:rsidR="00497543">
        <w:rPr>
          <w:rFonts w:ascii="Saar" w:hAnsi="Saar" w:cs="Arial"/>
          <w:sz w:val="32"/>
          <w:szCs w:val="40"/>
        </w:rPr>
        <w:t>/2019</w:t>
      </w:r>
    </w:p>
    <w:p w:rsidR="005554D1" w:rsidRPr="005554D1" w:rsidRDefault="005554D1" w:rsidP="005554D1">
      <w:pPr>
        <w:spacing w:before="240" w:after="0" w:line="240" w:lineRule="auto"/>
        <w:jc w:val="both"/>
        <w:rPr>
          <w:rFonts w:ascii="Saar" w:hAnsi="Saar" w:cs="Arial"/>
          <w:b/>
          <w:sz w:val="28"/>
          <w:szCs w:val="28"/>
        </w:rPr>
      </w:pPr>
    </w:p>
    <w:p w:rsidR="005554D1" w:rsidRDefault="005554D1" w:rsidP="005554D1">
      <w:pPr>
        <w:spacing w:before="240" w:after="0" w:line="240" w:lineRule="auto"/>
        <w:jc w:val="both"/>
        <w:rPr>
          <w:rFonts w:ascii="Saar" w:hAnsi="Saar" w:cs="Arial"/>
          <w:b/>
          <w:sz w:val="28"/>
          <w:szCs w:val="28"/>
        </w:rPr>
      </w:pPr>
      <w:r w:rsidRPr="005554D1">
        <w:rPr>
          <w:rFonts w:ascii="Saar" w:hAnsi="Saar" w:cs="Arial"/>
          <w:b/>
          <w:sz w:val="28"/>
          <w:szCs w:val="28"/>
        </w:rPr>
        <w:t>Podiumsdiskussion in Brüssel zur Rolle der Grenzreg</w:t>
      </w:r>
      <w:r>
        <w:rPr>
          <w:rFonts w:ascii="Saar" w:hAnsi="Saar" w:cs="Arial"/>
          <w:b/>
          <w:sz w:val="28"/>
          <w:szCs w:val="28"/>
        </w:rPr>
        <w:t>ionen als treibende Kräfte der e</w:t>
      </w:r>
      <w:r w:rsidRPr="005554D1">
        <w:rPr>
          <w:rFonts w:ascii="Saar" w:hAnsi="Saar" w:cs="Arial"/>
          <w:b/>
          <w:sz w:val="28"/>
          <w:szCs w:val="28"/>
        </w:rPr>
        <w:t xml:space="preserve">uropäischen Idee </w:t>
      </w:r>
    </w:p>
    <w:p w:rsidR="005554D1" w:rsidRDefault="000B1BCB" w:rsidP="00B47AA2">
      <w:pPr>
        <w:spacing w:before="240" w:after="0" w:line="240" w:lineRule="auto"/>
        <w:jc w:val="both"/>
        <w:rPr>
          <w:rFonts w:ascii="Saar" w:hAnsi="Saar" w:cs="Arial"/>
          <w:b/>
          <w:sz w:val="24"/>
          <w:szCs w:val="24"/>
        </w:rPr>
      </w:pPr>
      <w:r>
        <w:rPr>
          <w:rFonts w:ascii="Saar" w:hAnsi="Saar" w:cs="Arial"/>
          <w:b/>
          <w:sz w:val="24"/>
          <w:szCs w:val="24"/>
        </w:rPr>
        <w:t>Auf Initiative des Saarlandes hin debattierten am Dienstag (28.05.2019)</w:t>
      </w:r>
      <w:r w:rsidR="005554D1" w:rsidRPr="005554D1">
        <w:rPr>
          <w:rFonts w:ascii="Saar" w:hAnsi="Saar" w:cs="Arial"/>
          <w:b/>
          <w:sz w:val="24"/>
          <w:szCs w:val="24"/>
        </w:rPr>
        <w:t xml:space="preserve"> Vertreter aus ganz Europa</w:t>
      </w:r>
      <w:r>
        <w:rPr>
          <w:rFonts w:ascii="Saar" w:hAnsi="Saar" w:cs="Arial"/>
          <w:b/>
          <w:sz w:val="24"/>
          <w:szCs w:val="24"/>
        </w:rPr>
        <w:t xml:space="preserve"> </w:t>
      </w:r>
      <w:r w:rsidR="005554D1" w:rsidRPr="005554D1">
        <w:rPr>
          <w:rFonts w:ascii="Saar" w:hAnsi="Saar" w:cs="Arial"/>
          <w:b/>
          <w:sz w:val="24"/>
          <w:szCs w:val="24"/>
        </w:rPr>
        <w:t>über das Potenzial von Grenzregionen als Vorreiter und treibende Kräfte für die europäische Integration.</w:t>
      </w:r>
    </w:p>
    <w:p w:rsidR="005554D1" w:rsidRPr="005554D1" w:rsidRDefault="005554D1" w:rsidP="005554D1">
      <w:pPr>
        <w:spacing w:before="240" w:after="0" w:line="240" w:lineRule="auto"/>
        <w:jc w:val="both"/>
        <w:rPr>
          <w:rFonts w:ascii="Saar" w:hAnsi="Saar" w:cs="Arial"/>
          <w:sz w:val="24"/>
          <w:szCs w:val="24"/>
        </w:rPr>
      </w:pPr>
      <w:r w:rsidRPr="005554D1">
        <w:rPr>
          <w:rFonts w:ascii="Saar" w:hAnsi="Saar" w:cs="Arial"/>
          <w:sz w:val="24"/>
          <w:szCs w:val="24"/>
        </w:rPr>
        <w:t xml:space="preserve">Die Brüsseler Vertretungen des Saarlandes, Rheinland-Pfalz, Ostbelgien sowie das Bureau Europe Grand </w:t>
      </w:r>
      <w:proofErr w:type="spellStart"/>
      <w:r w:rsidRPr="005554D1">
        <w:rPr>
          <w:rFonts w:ascii="Saar" w:hAnsi="Saar" w:cs="Arial"/>
          <w:sz w:val="24"/>
          <w:szCs w:val="24"/>
        </w:rPr>
        <w:t>Est</w:t>
      </w:r>
      <w:proofErr w:type="spellEnd"/>
      <w:r w:rsidRPr="005554D1">
        <w:rPr>
          <w:rFonts w:ascii="Saar" w:hAnsi="Saar" w:cs="Arial"/>
          <w:sz w:val="24"/>
          <w:szCs w:val="24"/>
        </w:rPr>
        <w:t xml:space="preserve"> haben gestern unter Schirmherrschaft des Europäischen Ausschusses der Regionen (</w:t>
      </w:r>
      <w:proofErr w:type="spellStart"/>
      <w:r w:rsidRPr="005554D1">
        <w:rPr>
          <w:rFonts w:ascii="Saar" w:hAnsi="Saar" w:cs="Arial"/>
          <w:sz w:val="24"/>
          <w:szCs w:val="24"/>
        </w:rPr>
        <w:t>AdR</w:t>
      </w:r>
      <w:proofErr w:type="spellEnd"/>
      <w:r w:rsidRPr="005554D1">
        <w:rPr>
          <w:rFonts w:ascii="Saar" w:hAnsi="Saar" w:cs="Arial"/>
          <w:sz w:val="24"/>
          <w:szCs w:val="24"/>
        </w:rPr>
        <w:t>) eine Podiumsdiskussion zum Thema Pionierkräfte der europäischen Grenzregionen für die europäische Idee ausgerichtet. Der Leiter der Vertretung des Saarlandes bei der EU, Christoph Roth</w:t>
      </w:r>
      <w:r w:rsidR="000B1BCB">
        <w:rPr>
          <w:rFonts w:ascii="Saar" w:hAnsi="Saar" w:cs="Arial"/>
          <w:sz w:val="24"/>
          <w:szCs w:val="24"/>
        </w:rPr>
        <w:t>,</w:t>
      </w:r>
      <w:r w:rsidRPr="005554D1">
        <w:rPr>
          <w:rFonts w:ascii="Saar" w:hAnsi="Saar" w:cs="Arial"/>
          <w:sz w:val="24"/>
          <w:szCs w:val="24"/>
        </w:rPr>
        <w:t xml:space="preserve"> dankte Karl-Heinz </w:t>
      </w:r>
      <w:proofErr w:type="spellStart"/>
      <w:r w:rsidRPr="005554D1">
        <w:rPr>
          <w:rFonts w:ascii="Saar" w:hAnsi="Saar" w:cs="Arial"/>
          <w:sz w:val="24"/>
          <w:szCs w:val="24"/>
        </w:rPr>
        <w:t>Lambertz</w:t>
      </w:r>
      <w:proofErr w:type="spellEnd"/>
      <w:r w:rsidRPr="005554D1">
        <w:rPr>
          <w:rFonts w:ascii="Saar" w:hAnsi="Saar" w:cs="Arial"/>
          <w:sz w:val="24"/>
          <w:szCs w:val="24"/>
        </w:rPr>
        <w:t>, für seine Unterstützung und Gastfreundschaft und betonte das Potential von Grenzregionen, die 40% des Territoriums der EU umfassen und für 30% Unionsbürger Heimat sind.</w:t>
      </w:r>
    </w:p>
    <w:p w:rsidR="005554D1" w:rsidRPr="005554D1" w:rsidRDefault="005554D1" w:rsidP="005554D1">
      <w:pPr>
        <w:spacing w:before="240" w:after="0" w:line="240" w:lineRule="auto"/>
        <w:jc w:val="both"/>
        <w:rPr>
          <w:rFonts w:ascii="Saar" w:hAnsi="Saar" w:cs="Arial"/>
          <w:sz w:val="24"/>
          <w:szCs w:val="24"/>
        </w:rPr>
      </w:pPr>
      <w:r w:rsidRPr="005554D1">
        <w:rPr>
          <w:rFonts w:ascii="Saar" w:hAnsi="Saar" w:cs="Arial"/>
          <w:sz w:val="24"/>
          <w:szCs w:val="24"/>
        </w:rPr>
        <w:t xml:space="preserve">„In Grenzregionen vereinen sich europäische </w:t>
      </w:r>
      <w:proofErr w:type="gramStart"/>
      <w:r w:rsidRPr="005554D1">
        <w:rPr>
          <w:rFonts w:ascii="Saar" w:hAnsi="Saar" w:cs="Arial"/>
          <w:sz w:val="24"/>
          <w:szCs w:val="24"/>
        </w:rPr>
        <w:t>Identität</w:t>
      </w:r>
      <w:proofErr w:type="gramEnd"/>
      <w:r w:rsidRPr="005554D1">
        <w:rPr>
          <w:rFonts w:ascii="Saar" w:hAnsi="Saar" w:cs="Arial"/>
          <w:sz w:val="24"/>
          <w:szCs w:val="24"/>
        </w:rPr>
        <w:t xml:space="preserve"> mit europäischer Realität, sie sind gewissermaßen die Wiege für die europäische Idee. Die 350 europäischen Grenzregionen sind ideale Labore, um Lösungen für die europäische Integration zu generieren.“ sagt Martín Guillermo Ramírez, Generalsekretär der traditionsreichen Arbeitsgemeinschaft Europäischer Grenzregionen, in seinem Eingangsstatement. Danach erörterte </w:t>
      </w:r>
      <w:r>
        <w:rPr>
          <w:rFonts w:ascii="Saar" w:hAnsi="Saar" w:cs="Arial"/>
          <w:sz w:val="24"/>
          <w:szCs w:val="24"/>
        </w:rPr>
        <w:t>das hochkarätige</w:t>
      </w:r>
      <w:r w:rsidRPr="005554D1">
        <w:rPr>
          <w:rFonts w:ascii="Saar" w:hAnsi="Saar" w:cs="Arial"/>
          <w:sz w:val="24"/>
          <w:szCs w:val="24"/>
        </w:rPr>
        <w:t xml:space="preserve"> Podium Chancen und Perspektiven, die Grenzregionen für die gesamteuropäische Vernetzung bieten.</w:t>
      </w:r>
    </w:p>
    <w:p w:rsidR="005554D1" w:rsidRPr="005554D1" w:rsidRDefault="005554D1" w:rsidP="005554D1">
      <w:pPr>
        <w:spacing w:before="240" w:after="0" w:line="240" w:lineRule="auto"/>
        <w:jc w:val="both"/>
        <w:rPr>
          <w:rFonts w:ascii="Saar" w:hAnsi="Saar" w:cs="Arial"/>
          <w:sz w:val="24"/>
          <w:szCs w:val="24"/>
        </w:rPr>
      </w:pPr>
      <w:r w:rsidRPr="005554D1">
        <w:rPr>
          <w:rFonts w:ascii="Saar" w:hAnsi="Saar" w:cs="Arial"/>
          <w:sz w:val="24"/>
          <w:szCs w:val="24"/>
        </w:rPr>
        <w:t xml:space="preserve">Als Vertreter des Ausschusses der Regionen diskutierte Thomas </w:t>
      </w:r>
      <w:proofErr w:type="spellStart"/>
      <w:r w:rsidRPr="005554D1">
        <w:rPr>
          <w:rFonts w:ascii="Saar" w:hAnsi="Saar" w:cs="Arial"/>
          <w:sz w:val="24"/>
          <w:szCs w:val="24"/>
        </w:rPr>
        <w:t>Wobben</w:t>
      </w:r>
      <w:proofErr w:type="spellEnd"/>
      <w:r w:rsidRPr="005554D1">
        <w:rPr>
          <w:rFonts w:ascii="Saar" w:hAnsi="Saar" w:cs="Arial"/>
          <w:sz w:val="24"/>
          <w:szCs w:val="24"/>
        </w:rPr>
        <w:t xml:space="preserve"> mit Lukas </w:t>
      </w:r>
      <w:proofErr w:type="spellStart"/>
      <w:r w:rsidRPr="005554D1">
        <w:rPr>
          <w:rFonts w:ascii="Saar" w:hAnsi="Saar" w:cs="Arial"/>
          <w:sz w:val="24"/>
          <w:szCs w:val="24"/>
        </w:rPr>
        <w:t>Redemann</w:t>
      </w:r>
      <w:proofErr w:type="spellEnd"/>
      <w:r w:rsidRPr="005554D1">
        <w:rPr>
          <w:rFonts w:ascii="Saar" w:hAnsi="Saar" w:cs="Arial"/>
          <w:sz w:val="24"/>
          <w:szCs w:val="24"/>
        </w:rPr>
        <w:t xml:space="preserve">, dem Vorsitzenden des AStA der Universität des Saarlandes, sowie Fachleuten aus Tschechien, Bulgarien, Litauen und Polen. Die Debatte mit dem </w:t>
      </w:r>
      <w:proofErr w:type="spellStart"/>
      <w:r w:rsidRPr="005554D1">
        <w:rPr>
          <w:rFonts w:ascii="Saar" w:hAnsi="Saar" w:cs="Arial"/>
          <w:sz w:val="24"/>
          <w:szCs w:val="24"/>
        </w:rPr>
        <w:t>Border</w:t>
      </w:r>
      <w:proofErr w:type="spellEnd"/>
      <w:r w:rsidRPr="005554D1">
        <w:rPr>
          <w:rFonts w:ascii="Saar" w:hAnsi="Saar" w:cs="Arial"/>
          <w:sz w:val="24"/>
          <w:szCs w:val="24"/>
        </w:rPr>
        <w:t xml:space="preserve">-Studies Spezialisten </w:t>
      </w:r>
      <w:proofErr w:type="spellStart"/>
      <w:r w:rsidRPr="005554D1">
        <w:rPr>
          <w:rFonts w:ascii="Saar" w:hAnsi="Saar" w:cs="Arial"/>
          <w:sz w:val="24"/>
          <w:szCs w:val="24"/>
        </w:rPr>
        <w:t>Hynek</w:t>
      </w:r>
      <w:proofErr w:type="spellEnd"/>
      <w:r w:rsidRPr="005554D1">
        <w:rPr>
          <w:rFonts w:ascii="Saar" w:hAnsi="Saar" w:cs="Arial"/>
          <w:sz w:val="24"/>
          <w:szCs w:val="24"/>
        </w:rPr>
        <w:t xml:space="preserve"> Böhm aus Liberec, der Vizepräsidentin der Universität Sofia Maria </w:t>
      </w:r>
      <w:proofErr w:type="spellStart"/>
      <w:r w:rsidRPr="005554D1">
        <w:rPr>
          <w:rFonts w:ascii="Saar" w:hAnsi="Saar" w:cs="Arial"/>
          <w:sz w:val="24"/>
          <w:szCs w:val="24"/>
        </w:rPr>
        <w:t>Stoicheva</w:t>
      </w:r>
      <w:proofErr w:type="spellEnd"/>
      <w:r w:rsidRPr="005554D1">
        <w:rPr>
          <w:rFonts w:ascii="Saar" w:hAnsi="Saar" w:cs="Arial"/>
          <w:sz w:val="24"/>
          <w:szCs w:val="24"/>
        </w:rPr>
        <w:t>, der Leiterin des Projekts „Europäische Kulturhauptstadt 2022“</w:t>
      </w:r>
      <w:r>
        <w:rPr>
          <w:rFonts w:ascii="Saar" w:hAnsi="Saar" w:cs="Arial"/>
          <w:sz w:val="24"/>
          <w:szCs w:val="24"/>
        </w:rPr>
        <w:t xml:space="preserve"> </w:t>
      </w:r>
      <w:r w:rsidRPr="005554D1">
        <w:rPr>
          <w:rFonts w:ascii="Saar" w:hAnsi="Saar" w:cs="Arial"/>
          <w:sz w:val="24"/>
          <w:szCs w:val="24"/>
        </w:rPr>
        <w:t xml:space="preserve">Ana </w:t>
      </w:r>
      <w:proofErr w:type="spellStart"/>
      <w:r w:rsidRPr="005554D1">
        <w:rPr>
          <w:rFonts w:ascii="Saar" w:hAnsi="Saar" w:cs="Arial"/>
          <w:sz w:val="24"/>
          <w:szCs w:val="24"/>
        </w:rPr>
        <w:t>Čižauskienė</w:t>
      </w:r>
      <w:proofErr w:type="spellEnd"/>
      <w:r w:rsidRPr="005554D1">
        <w:rPr>
          <w:rFonts w:ascii="Saar" w:hAnsi="Saar" w:cs="Arial"/>
          <w:sz w:val="24"/>
          <w:szCs w:val="24"/>
        </w:rPr>
        <w:t xml:space="preserve"> aus Kaunas und dem Start-Up CEO Szymon Adamczyk aus </w:t>
      </w:r>
      <w:proofErr w:type="spellStart"/>
      <w:r w:rsidRPr="005554D1">
        <w:rPr>
          <w:rFonts w:ascii="Saar" w:hAnsi="Saar" w:cs="Arial"/>
          <w:sz w:val="24"/>
          <w:szCs w:val="24"/>
        </w:rPr>
        <w:t>Kattowitz</w:t>
      </w:r>
      <w:proofErr w:type="spellEnd"/>
      <w:r w:rsidRPr="005554D1">
        <w:rPr>
          <w:rFonts w:ascii="Saar" w:hAnsi="Saar" w:cs="Arial"/>
          <w:sz w:val="24"/>
          <w:szCs w:val="24"/>
        </w:rPr>
        <w:t xml:space="preserve"> wurde moderiert durch den Brüsseler FAZ-Korrespondenten Michael </w:t>
      </w:r>
      <w:proofErr w:type="spellStart"/>
      <w:r w:rsidRPr="005554D1">
        <w:rPr>
          <w:rFonts w:ascii="Saar" w:hAnsi="Saar" w:cs="Arial"/>
          <w:sz w:val="24"/>
          <w:szCs w:val="24"/>
        </w:rPr>
        <w:t>Stabenow</w:t>
      </w:r>
      <w:proofErr w:type="spellEnd"/>
      <w:r w:rsidRPr="005554D1">
        <w:rPr>
          <w:rFonts w:ascii="Saar" w:hAnsi="Saar" w:cs="Arial"/>
          <w:sz w:val="24"/>
          <w:szCs w:val="24"/>
        </w:rPr>
        <w:t>.</w:t>
      </w:r>
    </w:p>
    <w:p w:rsidR="00A30766" w:rsidRDefault="005554D1" w:rsidP="005554D1">
      <w:pPr>
        <w:spacing w:before="240" w:after="0" w:line="240" w:lineRule="auto"/>
        <w:jc w:val="both"/>
        <w:rPr>
          <w:rFonts w:ascii="Saar" w:hAnsi="Saar" w:cs="Arial"/>
          <w:sz w:val="24"/>
          <w:szCs w:val="24"/>
        </w:rPr>
      </w:pPr>
      <w:r w:rsidRPr="005554D1">
        <w:rPr>
          <w:rFonts w:ascii="Saar" w:hAnsi="Saar" w:cs="Arial"/>
          <w:sz w:val="24"/>
          <w:szCs w:val="24"/>
        </w:rPr>
        <w:lastRenderedPageBreak/>
        <w:t xml:space="preserve">„Wenn wir ein integriertes Europa wollen, müssen wir Grenzregionen unterstützen und voranbringen. In diesem Prozess kann die Rolle, die Universitäten spielen, gar nicht überbewertet werden. Sie vermitteln europäische Werte, bilden unsere nächsten Generationen aus und bringen Menschen zusammen.“ unterstrich Thomas </w:t>
      </w:r>
      <w:proofErr w:type="spellStart"/>
      <w:r w:rsidRPr="005554D1">
        <w:rPr>
          <w:rFonts w:ascii="Saar" w:hAnsi="Saar" w:cs="Arial"/>
          <w:sz w:val="24"/>
          <w:szCs w:val="24"/>
        </w:rPr>
        <w:t>Wobben</w:t>
      </w:r>
      <w:proofErr w:type="spellEnd"/>
      <w:r w:rsidRPr="005554D1">
        <w:rPr>
          <w:rFonts w:ascii="Saar" w:hAnsi="Saar" w:cs="Arial"/>
          <w:sz w:val="24"/>
          <w:szCs w:val="24"/>
        </w:rPr>
        <w:t xml:space="preserve"> in seinen abschließenden Worten.</w:t>
      </w:r>
    </w:p>
    <w:p w:rsidR="000B1BCB" w:rsidRDefault="000B1BCB" w:rsidP="000B1BCB">
      <w:pPr>
        <w:spacing w:before="240" w:after="0" w:line="240" w:lineRule="auto"/>
        <w:jc w:val="both"/>
        <w:rPr>
          <w:rFonts w:ascii="Saar" w:hAnsi="Saar" w:cs="Arial"/>
          <w:sz w:val="24"/>
          <w:szCs w:val="24"/>
        </w:rPr>
      </w:pPr>
      <w:r>
        <w:rPr>
          <w:rFonts w:ascii="Saar" w:hAnsi="Saar" w:cs="Arial"/>
          <w:sz w:val="24"/>
          <w:szCs w:val="24"/>
        </w:rPr>
        <w:t xml:space="preserve">Auch Europaminister Peter Strobel </w:t>
      </w:r>
      <w:r w:rsidR="00640C53">
        <w:rPr>
          <w:rFonts w:ascii="Saar" w:hAnsi="Saar" w:cs="Arial"/>
          <w:sz w:val="24"/>
          <w:szCs w:val="24"/>
        </w:rPr>
        <w:t>begrüßte diese</w:t>
      </w:r>
      <w:r>
        <w:rPr>
          <w:rFonts w:ascii="Saar" w:hAnsi="Saar" w:cs="Arial"/>
          <w:sz w:val="24"/>
          <w:szCs w:val="24"/>
        </w:rPr>
        <w:t xml:space="preserve"> Veranstaltung </w:t>
      </w:r>
      <w:bookmarkStart w:id="0" w:name="_GoBack"/>
      <w:bookmarkEnd w:id="0"/>
      <w:r>
        <w:rPr>
          <w:rFonts w:ascii="Saar" w:hAnsi="Saar" w:cs="Arial"/>
          <w:sz w:val="24"/>
          <w:szCs w:val="24"/>
        </w:rPr>
        <w:t>und sieht großes Potenzial für die Zukunft</w:t>
      </w:r>
      <w:r>
        <w:rPr>
          <w:rFonts w:ascii="Saar" w:hAnsi="Saar" w:cs="Arial"/>
          <w:sz w:val="24"/>
          <w:szCs w:val="24"/>
        </w:rPr>
        <w:t xml:space="preserve">: </w:t>
      </w:r>
      <w:r w:rsidRPr="009D5938">
        <w:rPr>
          <w:rFonts w:ascii="Saar" w:hAnsi="Saar" w:cs="Arial"/>
          <w:sz w:val="24"/>
          <w:szCs w:val="24"/>
        </w:rPr>
        <w:t>„Grenzregionen sind Räume der kulturellen Begegnung, des sprachlichen wie wissenschaftlichen Austausches, aber auch der wirtschaftlichen Vernetzung. Hier liegt der ideale Nährboden für große Europäische Projekte</w:t>
      </w:r>
      <w:r>
        <w:rPr>
          <w:rFonts w:ascii="Saar" w:hAnsi="Saar" w:cs="Arial"/>
          <w:sz w:val="24"/>
          <w:szCs w:val="24"/>
        </w:rPr>
        <w:t>“.</w:t>
      </w:r>
    </w:p>
    <w:p w:rsidR="000B1BCB" w:rsidRPr="00A30766" w:rsidRDefault="000B1BCB" w:rsidP="005554D1">
      <w:pPr>
        <w:spacing w:before="240" w:after="0" w:line="240" w:lineRule="auto"/>
        <w:jc w:val="both"/>
        <w:rPr>
          <w:rFonts w:ascii="Saar" w:hAnsi="Saar" w:cs="Arial"/>
          <w:sz w:val="24"/>
          <w:szCs w:val="24"/>
        </w:rPr>
      </w:pPr>
    </w:p>
    <w:p w:rsidR="00667F5B" w:rsidRDefault="00667F5B" w:rsidP="00A108F1">
      <w:pPr>
        <w:spacing w:after="0" w:line="240" w:lineRule="auto"/>
        <w:rPr>
          <w:rFonts w:ascii="Saar" w:hAnsi="Saar" w:cs="Arial"/>
          <w:sz w:val="24"/>
          <w:szCs w:val="24"/>
        </w:rPr>
      </w:pPr>
    </w:p>
    <w:p w:rsidR="00857F59" w:rsidRDefault="00857F59" w:rsidP="00A108F1">
      <w:pPr>
        <w:spacing w:after="0" w:line="240" w:lineRule="auto"/>
        <w:rPr>
          <w:rFonts w:ascii="Saar" w:hAnsi="Saar" w:cs="Arial"/>
          <w:sz w:val="24"/>
          <w:szCs w:val="24"/>
        </w:rPr>
      </w:pPr>
    </w:p>
    <w:p w:rsidR="008D1398" w:rsidRDefault="008D1398" w:rsidP="00A108F1">
      <w:pPr>
        <w:spacing w:after="0" w:line="240" w:lineRule="auto"/>
        <w:rPr>
          <w:rFonts w:ascii="Saar" w:hAnsi="Saar" w:cs="Arial"/>
          <w:sz w:val="24"/>
          <w:szCs w:val="24"/>
        </w:rPr>
      </w:pPr>
    </w:p>
    <w:p w:rsidR="003D176E" w:rsidRPr="008D1398" w:rsidRDefault="003D176E" w:rsidP="00A108F1">
      <w:pPr>
        <w:spacing w:after="0" w:line="240" w:lineRule="auto"/>
        <w:rPr>
          <w:rFonts w:ascii="Saar" w:hAnsi="Saar" w:cs="Arial"/>
          <w:sz w:val="24"/>
          <w:szCs w:val="24"/>
        </w:rPr>
      </w:pPr>
    </w:p>
    <w:p w:rsidR="00A108F1" w:rsidRPr="00524D10" w:rsidRDefault="00524D10" w:rsidP="00A108F1">
      <w:pPr>
        <w:spacing w:after="0" w:line="240" w:lineRule="auto"/>
        <w:rPr>
          <w:rFonts w:ascii="Saar" w:hAnsi="Saar" w:cs="Arial"/>
          <w:b/>
          <w:sz w:val="20"/>
          <w:szCs w:val="20"/>
          <w:u w:val="single"/>
        </w:rPr>
      </w:pPr>
      <w:r w:rsidRPr="00524D10">
        <w:rPr>
          <w:rFonts w:ascii="Saar" w:hAnsi="Saar" w:cs="Arial"/>
          <w:b/>
          <w:sz w:val="20"/>
          <w:szCs w:val="20"/>
          <w:u w:val="single"/>
        </w:rPr>
        <w:t>Medienkontakt:</w:t>
      </w:r>
    </w:p>
    <w:p w:rsidR="00A108F1" w:rsidRPr="00524D10" w:rsidRDefault="00A108F1" w:rsidP="00A108F1">
      <w:pPr>
        <w:spacing w:after="0" w:line="240" w:lineRule="auto"/>
        <w:jc w:val="both"/>
        <w:rPr>
          <w:rFonts w:ascii="Saar" w:hAnsi="Saar" w:cs="Arial"/>
          <w:sz w:val="20"/>
          <w:szCs w:val="20"/>
        </w:rPr>
      </w:pPr>
      <w:r w:rsidRPr="00524D10">
        <w:rPr>
          <w:rFonts w:ascii="Saar" w:hAnsi="Saar" w:cs="Arial"/>
          <w:sz w:val="20"/>
          <w:szCs w:val="20"/>
        </w:rPr>
        <w:t>Presse- und Öffentlichkeitsarbeit</w:t>
      </w:r>
    </w:p>
    <w:p w:rsidR="00A108F1" w:rsidRPr="00524D10" w:rsidRDefault="009E5888" w:rsidP="00A108F1">
      <w:pPr>
        <w:spacing w:after="0" w:line="240" w:lineRule="auto"/>
        <w:jc w:val="both"/>
        <w:rPr>
          <w:rFonts w:ascii="Saar" w:hAnsi="Saar" w:cs="Arial"/>
          <w:sz w:val="20"/>
          <w:szCs w:val="20"/>
        </w:rPr>
      </w:pPr>
      <w:r>
        <w:rPr>
          <w:rFonts w:ascii="Saar" w:hAnsi="Saar" w:cs="Arial"/>
          <w:sz w:val="20"/>
          <w:szCs w:val="20"/>
        </w:rPr>
        <w:t>Lisa Fetzer M.A.</w:t>
      </w:r>
    </w:p>
    <w:p w:rsidR="00A108F1" w:rsidRPr="00524D10" w:rsidRDefault="00524D10" w:rsidP="00A108F1">
      <w:pPr>
        <w:spacing w:after="0" w:line="240" w:lineRule="auto"/>
        <w:jc w:val="both"/>
        <w:rPr>
          <w:rFonts w:ascii="Saar" w:hAnsi="Saar" w:cs="Arial"/>
          <w:sz w:val="20"/>
          <w:szCs w:val="20"/>
        </w:rPr>
      </w:pPr>
      <w:r>
        <w:rPr>
          <w:rFonts w:ascii="Saar" w:hAnsi="Saar" w:cs="Arial"/>
          <w:sz w:val="20"/>
          <w:szCs w:val="20"/>
        </w:rPr>
        <w:t>Telefon</w:t>
      </w:r>
      <w:r w:rsidR="00A108F1" w:rsidRPr="00524D10">
        <w:rPr>
          <w:rFonts w:ascii="Saar" w:hAnsi="Saar" w:cs="Arial"/>
          <w:sz w:val="20"/>
          <w:szCs w:val="20"/>
        </w:rPr>
        <w:t>: 0681/501-1602</w:t>
      </w:r>
    </w:p>
    <w:p w:rsidR="00A108F1" w:rsidRPr="00B47AA2" w:rsidRDefault="00524D10" w:rsidP="00A108F1">
      <w:pPr>
        <w:spacing w:after="0" w:line="240" w:lineRule="auto"/>
        <w:jc w:val="both"/>
        <w:rPr>
          <w:rFonts w:ascii="Saar" w:hAnsi="Saar" w:cs="Arial"/>
          <w:sz w:val="20"/>
          <w:szCs w:val="20"/>
        </w:rPr>
      </w:pPr>
      <w:r w:rsidRPr="00B47AA2">
        <w:rPr>
          <w:rFonts w:ascii="Saar" w:hAnsi="Saar" w:cs="Arial"/>
          <w:sz w:val="20"/>
          <w:szCs w:val="20"/>
        </w:rPr>
        <w:t>Mail</w:t>
      </w:r>
      <w:r w:rsidR="00A108F1" w:rsidRPr="00B47AA2">
        <w:rPr>
          <w:rFonts w:ascii="Saar" w:hAnsi="Saar" w:cs="Arial"/>
          <w:sz w:val="20"/>
          <w:szCs w:val="20"/>
        </w:rPr>
        <w:t xml:space="preserve">: </w:t>
      </w:r>
      <w:hyperlink r:id="rId9" w:history="1">
        <w:r w:rsidR="00A108F1" w:rsidRPr="00B47AA2">
          <w:rPr>
            <w:rFonts w:ascii="Saar" w:hAnsi="Saar" w:cs="Arial"/>
            <w:sz w:val="20"/>
            <w:szCs w:val="20"/>
          </w:rPr>
          <w:t>presse@finanzen.saarland.de</w:t>
        </w:r>
      </w:hyperlink>
    </w:p>
    <w:p w:rsidR="00A108F1" w:rsidRPr="00B47AA2" w:rsidRDefault="00524D10" w:rsidP="00A108F1">
      <w:pPr>
        <w:spacing w:after="0" w:line="240" w:lineRule="auto"/>
        <w:jc w:val="both"/>
        <w:rPr>
          <w:rFonts w:ascii="Saar" w:hAnsi="Saar" w:cs="Arial"/>
          <w:sz w:val="20"/>
          <w:szCs w:val="20"/>
        </w:rPr>
      </w:pPr>
      <w:r w:rsidRPr="00B47AA2">
        <w:rPr>
          <w:rFonts w:ascii="Saar" w:hAnsi="Saar"/>
          <w:sz w:val="20"/>
          <w:szCs w:val="20"/>
        </w:rPr>
        <w:t xml:space="preserve">Internet: </w:t>
      </w:r>
      <w:hyperlink r:id="rId10" w:history="1">
        <w:r w:rsidR="00A108F1" w:rsidRPr="00B47AA2">
          <w:rPr>
            <w:rFonts w:ascii="Saar" w:hAnsi="Saar" w:cs="Arial"/>
            <w:sz w:val="20"/>
            <w:szCs w:val="20"/>
          </w:rPr>
          <w:t>www.finanzen.saarland.de</w:t>
        </w:r>
      </w:hyperlink>
    </w:p>
    <w:p w:rsidR="00A108F1" w:rsidRPr="00B47AA2" w:rsidRDefault="00C00178" w:rsidP="00A108F1">
      <w:pPr>
        <w:spacing w:after="0" w:line="240" w:lineRule="auto"/>
        <w:jc w:val="both"/>
        <w:rPr>
          <w:rFonts w:ascii="Saar" w:hAnsi="Saar" w:cs="Arial"/>
          <w:sz w:val="20"/>
          <w:szCs w:val="20"/>
        </w:rPr>
      </w:pPr>
      <w:r w:rsidRPr="00B47AA2">
        <w:rPr>
          <w:rFonts w:ascii="Saar" w:hAnsi="Saar" w:cs="Arial"/>
          <w:sz w:val="20"/>
          <w:szCs w:val="20"/>
        </w:rPr>
        <w:t>Facebook: www.facebook.com/MinisterPeterStrobel/</w:t>
      </w:r>
    </w:p>
    <w:sectPr w:rsidR="00A108F1" w:rsidRPr="00B47AA2" w:rsidSect="00C86A0D">
      <w:type w:val="continuous"/>
      <w:pgSz w:w="11906" w:h="16838"/>
      <w:pgMar w:top="1134" w:right="1985"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ar">
    <w:panose1 w:val="00000500000000000000"/>
    <w:charset w:val="00"/>
    <w:family w:val="auto"/>
    <w:pitch w:val="variable"/>
    <w:sig w:usb0="00000007" w:usb1="00000000"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321D"/>
    <w:multiLevelType w:val="hybridMultilevel"/>
    <w:tmpl w:val="643E3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F242C3"/>
    <w:multiLevelType w:val="hybridMultilevel"/>
    <w:tmpl w:val="F8A68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0B096A"/>
    <w:multiLevelType w:val="hybridMultilevel"/>
    <w:tmpl w:val="B0C6106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FD36BED"/>
    <w:multiLevelType w:val="hybridMultilevel"/>
    <w:tmpl w:val="99D62E68"/>
    <w:lvl w:ilvl="0" w:tplc="CF881EE4">
      <w:start w:val="1"/>
      <w:numFmt w:val="decimal"/>
      <w:lvlText w:val="%1."/>
      <w:lvlJc w:val="left"/>
      <w:pPr>
        <w:tabs>
          <w:tab w:val="num" w:pos="720"/>
        </w:tabs>
        <w:ind w:left="720" w:hanging="360"/>
      </w:pPr>
      <w:rPr>
        <w:rFonts w:ascii="Times New Roman" w:eastAsia="Times New Roman" w:hAnsi="Times New Roman" w:cs="Times New Roman"/>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DA"/>
    <w:rsid w:val="00080623"/>
    <w:rsid w:val="000B1BCB"/>
    <w:rsid w:val="00197B0F"/>
    <w:rsid w:val="002B1E3B"/>
    <w:rsid w:val="002D7E27"/>
    <w:rsid w:val="00353B58"/>
    <w:rsid w:val="003D176E"/>
    <w:rsid w:val="00460250"/>
    <w:rsid w:val="00497543"/>
    <w:rsid w:val="004C34C4"/>
    <w:rsid w:val="00524D10"/>
    <w:rsid w:val="005554D1"/>
    <w:rsid w:val="006115FD"/>
    <w:rsid w:val="00613278"/>
    <w:rsid w:val="0061598D"/>
    <w:rsid w:val="00640C53"/>
    <w:rsid w:val="00667F5B"/>
    <w:rsid w:val="006759DB"/>
    <w:rsid w:val="006A10F9"/>
    <w:rsid w:val="006C41DA"/>
    <w:rsid w:val="007341FE"/>
    <w:rsid w:val="0075746D"/>
    <w:rsid w:val="007D6CEB"/>
    <w:rsid w:val="00857F59"/>
    <w:rsid w:val="008764EC"/>
    <w:rsid w:val="008D1398"/>
    <w:rsid w:val="00915D5F"/>
    <w:rsid w:val="00925D78"/>
    <w:rsid w:val="009E0DA8"/>
    <w:rsid w:val="009E5888"/>
    <w:rsid w:val="009F6D1A"/>
    <w:rsid w:val="00A108F1"/>
    <w:rsid w:val="00A24851"/>
    <w:rsid w:val="00A30766"/>
    <w:rsid w:val="00A620BE"/>
    <w:rsid w:val="00B40C48"/>
    <w:rsid w:val="00B47AA2"/>
    <w:rsid w:val="00B755D8"/>
    <w:rsid w:val="00C00178"/>
    <w:rsid w:val="00C3331F"/>
    <w:rsid w:val="00C86A0D"/>
    <w:rsid w:val="00CE7352"/>
    <w:rsid w:val="00D51E7A"/>
    <w:rsid w:val="00DA398F"/>
    <w:rsid w:val="00E27263"/>
    <w:rsid w:val="00E328D1"/>
    <w:rsid w:val="00E84AA8"/>
    <w:rsid w:val="00F01EA6"/>
    <w:rsid w:val="00F26C03"/>
    <w:rsid w:val="00F55B5F"/>
    <w:rsid w:val="00FC0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8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108F1"/>
    <w:rPr>
      <w:rFonts w:ascii="Tahoma" w:hAnsi="Tahoma" w:cs="Tahoma"/>
      <w:sz w:val="16"/>
      <w:szCs w:val="16"/>
    </w:rPr>
  </w:style>
  <w:style w:type="paragraph" w:styleId="Listenabsatz">
    <w:name w:val="List Paragraph"/>
    <w:basedOn w:val="Standard"/>
    <w:uiPriority w:val="34"/>
    <w:qFormat/>
    <w:rsid w:val="006C4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8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108F1"/>
    <w:rPr>
      <w:rFonts w:ascii="Tahoma" w:hAnsi="Tahoma" w:cs="Tahoma"/>
      <w:sz w:val="16"/>
      <w:szCs w:val="16"/>
    </w:rPr>
  </w:style>
  <w:style w:type="paragraph" w:styleId="Listenabsatz">
    <w:name w:val="List Paragraph"/>
    <w:basedOn w:val="Standard"/>
    <w:uiPriority w:val="34"/>
    <w:qFormat/>
    <w:rsid w:val="006C4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2651">
      <w:bodyDiv w:val="1"/>
      <w:marLeft w:val="0"/>
      <w:marRight w:val="0"/>
      <w:marTop w:val="0"/>
      <w:marBottom w:val="0"/>
      <w:divBdr>
        <w:top w:val="none" w:sz="0" w:space="0" w:color="auto"/>
        <w:left w:val="none" w:sz="0" w:space="0" w:color="auto"/>
        <w:bottom w:val="none" w:sz="0" w:space="0" w:color="auto"/>
        <w:right w:val="none" w:sz="0" w:space="0" w:color="auto"/>
      </w:divBdr>
    </w:div>
    <w:div w:id="21266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inanzen.saarland.de" TargetMode="External"/><Relationship Id="rId4" Type="http://schemas.microsoft.com/office/2007/relationships/stylesWithEffects" Target="stylesWithEffects.xml"/><Relationship Id="rId9" Type="http://schemas.openxmlformats.org/officeDocument/2006/relationships/hyperlink" Target="mailto:presse@finanzen.saarl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6F36-4CB4-4A41-A109-B197C2BC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A83CE0B4.dotm</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LZD</Company>
  <LinksUpToDate>false</LinksUpToDate>
  <CharactersWithSpaces>2999</CharactersWithSpaces>
  <SharedDoc>false</SharedDoc>
  <HLinks>
    <vt:vector size="18" baseType="variant">
      <vt:variant>
        <vt:i4>1703960</vt:i4>
      </vt:variant>
      <vt:variant>
        <vt:i4>6</vt:i4>
      </vt:variant>
      <vt:variant>
        <vt:i4>0</vt:i4>
      </vt:variant>
      <vt:variant>
        <vt:i4>5</vt:i4>
      </vt:variant>
      <vt:variant>
        <vt:lpwstr>http://www.facebook.de/stephantoscani</vt:lpwstr>
      </vt:variant>
      <vt:variant>
        <vt:lpwstr/>
      </vt:variant>
      <vt:variant>
        <vt:i4>5963799</vt:i4>
      </vt:variant>
      <vt:variant>
        <vt:i4>3</vt:i4>
      </vt:variant>
      <vt:variant>
        <vt:i4>0</vt:i4>
      </vt:variant>
      <vt:variant>
        <vt:i4>5</vt:i4>
      </vt:variant>
      <vt:variant>
        <vt:lpwstr>http://www.finanzen.saarland.de/</vt:lpwstr>
      </vt:variant>
      <vt:variant>
        <vt:lpwstr/>
      </vt:variant>
      <vt:variant>
        <vt:i4>196721</vt:i4>
      </vt:variant>
      <vt:variant>
        <vt:i4>0</vt:i4>
      </vt:variant>
      <vt:variant>
        <vt:i4>0</vt:i4>
      </vt:variant>
      <vt:variant>
        <vt:i4>5</vt:i4>
      </vt:variant>
      <vt:variant>
        <vt:lpwstr>mailto:presse@finanzen.saarland.de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Jochum Andrea (MFE)</dc:creator>
  <cp:lastModifiedBy>Gabriel Miriam (MFE)</cp:lastModifiedBy>
  <cp:revision>6</cp:revision>
  <cp:lastPrinted>2019-02-11T12:23:00Z</cp:lastPrinted>
  <dcterms:created xsi:type="dcterms:W3CDTF">2019-02-11T12:58:00Z</dcterms:created>
  <dcterms:modified xsi:type="dcterms:W3CDTF">2019-05-29T12:45:00Z</dcterms:modified>
</cp:coreProperties>
</file>