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4ABA2" w14:textId="77777777" w:rsidR="00077733" w:rsidRPr="002703FA" w:rsidRDefault="00D10F3D">
      <w:pPr>
        <w:rPr>
          <w:lang w:val="fr-FR"/>
        </w:rPr>
      </w:pPr>
      <w:r w:rsidRPr="002703FA">
        <w:rPr>
          <w:lang w:val="fr-FR"/>
        </w:rPr>
        <w:t>COMMUNIQUE DE PRESSE</w:t>
      </w:r>
    </w:p>
    <w:p w14:paraId="47E955A5" w14:textId="77777777" w:rsidR="00D10F3D" w:rsidRPr="002703FA" w:rsidRDefault="00D10F3D">
      <w:pPr>
        <w:rPr>
          <w:lang w:val="fr-FR"/>
        </w:rPr>
      </w:pPr>
      <w:r w:rsidRPr="002703FA">
        <w:rPr>
          <w:lang w:val="fr-FR"/>
        </w:rPr>
        <w:t>26.11.2020</w:t>
      </w:r>
    </w:p>
    <w:p w14:paraId="5D877514" w14:textId="77777777" w:rsidR="00D10F3D" w:rsidRPr="002703FA" w:rsidRDefault="00D10F3D">
      <w:pPr>
        <w:rPr>
          <w:lang w:val="fr-FR"/>
        </w:rPr>
      </w:pPr>
    </w:p>
    <w:p w14:paraId="30A36DD0" w14:textId="28209C5B" w:rsidR="00D10F3D" w:rsidRDefault="00A12693" w:rsidP="000E2D09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bCs/>
          <w:iCs/>
          <w:color w:val="000000"/>
          <w:sz w:val="28"/>
          <w:szCs w:val="28"/>
          <w:lang w:val="fr-FR"/>
        </w:rPr>
        <w:t>Accélérer l’innovation dans les services publics</w:t>
      </w:r>
      <w:r w:rsidR="00BC6E53">
        <w:rPr>
          <w:b/>
          <w:bCs/>
          <w:iCs/>
          <w:color w:val="000000"/>
          <w:sz w:val="28"/>
          <w:szCs w:val="28"/>
          <w:lang w:val="fr-FR"/>
        </w:rPr>
        <w:t xml:space="preserve"> - </w:t>
      </w:r>
      <w:r w:rsidR="00D10F3D" w:rsidRPr="00D10F3D">
        <w:rPr>
          <w:b/>
          <w:sz w:val="28"/>
          <w:szCs w:val="28"/>
          <w:lang w:val="fr-FR"/>
        </w:rPr>
        <w:t xml:space="preserve">Lancement du </w:t>
      </w:r>
      <w:proofErr w:type="spellStart"/>
      <w:r w:rsidR="00D10F3D" w:rsidRPr="00D10F3D">
        <w:rPr>
          <w:b/>
          <w:sz w:val="28"/>
          <w:szCs w:val="28"/>
          <w:lang w:val="fr-FR"/>
        </w:rPr>
        <w:t>GovTech</w:t>
      </w:r>
      <w:proofErr w:type="spellEnd"/>
      <w:r w:rsidR="00D10F3D" w:rsidRPr="00D10F3D">
        <w:rPr>
          <w:b/>
          <w:sz w:val="28"/>
          <w:szCs w:val="28"/>
          <w:lang w:val="fr-FR"/>
        </w:rPr>
        <w:t xml:space="preserve"> </w:t>
      </w:r>
      <w:proofErr w:type="spellStart"/>
      <w:r w:rsidR="00D10F3D" w:rsidRPr="00D10F3D">
        <w:rPr>
          <w:b/>
          <w:sz w:val="28"/>
          <w:szCs w:val="28"/>
          <w:lang w:val="fr-FR"/>
        </w:rPr>
        <w:t>Lab</w:t>
      </w:r>
      <w:proofErr w:type="spellEnd"/>
      <w:r w:rsidR="00D10F3D" w:rsidRPr="00D10F3D">
        <w:rPr>
          <w:b/>
          <w:sz w:val="28"/>
          <w:szCs w:val="28"/>
          <w:lang w:val="fr-FR"/>
        </w:rPr>
        <w:t xml:space="preserve"> et de </w:t>
      </w:r>
      <w:r w:rsidR="0021490C">
        <w:rPr>
          <w:b/>
          <w:sz w:val="28"/>
          <w:szCs w:val="28"/>
          <w:lang w:val="fr-FR"/>
        </w:rPr>
        <w:t xml:space="preserve">son premier challenge “Bye </w:t>
      </w:r>
      <w:proofErr w:type="spellStart"/>
      <w:r w:rsidR="0021490C">
        <w:rPr>
          <w:b/>
          <w:sz w:val="28"/>
          <w:szCs w:val="28"/>
          <w:lang w:val="fr-FR"/>
        </w:rPr>
        <w:t>bye</w:t>
      </w:r>
      <w:proofErr w:type="spellEnd"/>
      <w:r w:rsidR="0021490C">
        <w:rPr>
          <w:b/>
          <w:sz w:val="28"/>
          <w:szCs w:val="28"/>
          <w:lang w:val="fr-FR"/>
        </w:rPr>
        <w:t xml:space="preserve"> R</w:t>
      </w:r>
      <w:r w:rsidR="00D10F3D" w:rsidRPr="00D10F3D">
        <w:rPr>
          <w:b/>
          <w:sz w:val="28"/>
          <w:szCs w:val="28"/>
          <w:lang w:val="fr-FR"/>
        </w:rPr>
        <w:t>obots!”</w:t>
      </w:r>
    </w:p>
    <w:p w14:paraId="08B88D79" w14:textId="77777777" w:rsidR="000E2D09" w:rsidRDefault="000E2D09" w:rsidP="00D10F3D">
      <w:pPr>
        <w:jc w:val="both"/>
        <w:rPr>
          <w:i/>
          <w:sz w:val="24"/>
          <w:szCs w:val="24"/>
          <w:lang w:val="fr-FR"/>
        </w:rPr>
      </w:pPr>
    </w:p>
    <w:p w14:paraId="2B180452" w14:textId="5877F4D5" w:rsidR="00D10F3D" w:rsidRPr="00D10F3D" w:rsidRDefault="00D10F3D" w:rsidP="00D10F3D">
      <w:pPr>
        <w:jc w:val="both"/>
        <w:rPr>
          <w:i/>
          <w:sz w:val="24"/>
          <w:szCs w:val="24"/>
          <w:lang w:val="fr-FR"/>
        </w:rPr>
      </w:pPr>
      <w:r w:rsidRPr="00BB4043">
        <w:rPr>
          <w:i/>
          <w:sz w:val="24"/>
          <w:szCs w:val="24"/>
          <w:lang w:val="fr-FR"/>
        </w:rPr>
        <w:t xml:space="preserve">Le 26 novembre 2020, Marc Hansen, ministre délégué </w:t>
      </w:r>
      <w:r w:rsidR="00295E83" w:rsidRPr="00BB4043">
        <w:rPr>
          <w:i/>
          <w:sz w:val="24"/>
          <w:szCs w:val="24"/>
          <w:lang w:val="fr-FR"/>
        </w:rPr>
        <w:t xml:space="preserve">à la Digitalisation, a présenté </w:t>
      </w:r>
      <w:r w:rsidRPr="00BB4043">
        <w:rPr>
          <w:i/>
          <w:sz w:val="24"/>
          <w:szCs w:val="24"/>
          <w:lang w:val="fr-FR"/>
        </w:rPr>
        <w:t xml:space="preserve">le concept du nouveau </w:t>
      </w:r>
      <w:proofErr w:type="spellStart"/>
      <w:r w:rsidRPr="00BB4043">
        <w:rPr>
          <w:i/>
          <w:sz w:val="24"/>
          <w:szCs w:val="24"/>
          <w:lang w:val="fr-FR"/>
        </w:rPr>
        <w:t>GovTech</w:t>
      </w:r>
      <w:proofErr w:type="spellEnd"/>
      <w:r w:rsidRPr="00BB4043">
        <w:rPr>
          <w:i/>
          <w:sz w:val="24"/>
          <w:szCs w:val="24"/>
          <w:lang w:val="fr-FR"/>
        </w:rPr>
        <w:t xml:space="preserve"> </w:t>
      </w:r>
      <w:proofErr w:type="spellStart"/>
      <w:r w:rsidRPr="00BB4043">
        <w:rPr>
          <w:i/>
          <w:sz w:val="24"/>
          <w:szCs w:val="24"/>
          <w:lang w:val="fr-FR"/>
        </w:rPr>
        <w:t>Lab</w:t>
      </w:r>
      <w:proofErr w:type="spellEnd"/>
      <w:r w:rsidRPr="00BB4043">
        <w:rPr>
          <w:i/>
          <w:sz w:val="24"/>
          <w:szCs w:val="24"/>
          <w:lang w:val="fr-FR"/>
        </w:rPr>
        <w:t xml:space="preserve"> de l’Etat luxembourgeois et a lancé par la même occasion le premier chall</w:t>
      </w:r>
      <w:r w:rsidR="0021490C" w:rsidRPr="00BB4043">
        <w:rPr>
          <w:i/>
          <w:sz w:val="24"/>
          <w:szCs w:val="24"/>
          <w:lang w:val="fr-FR"/>
        </w:rPr>
        <w:t xml:space="preserve">enge du </w:t>
      </w:r>
      <w:proofErr w:type="spellStart"/>
      <w:r w:rsidR="0021490C" w:rsidRPr="00BB4043">
        <w:rPr>
          <w:i/>
          <w:sz w:val="24"/>
          <w:szCs w:val="24"/>
          <w:lang w:val="fr-FR"/>
        </w:rPr>
        <w:t>Lab</w:t>
      </w:r>
      <w:proofErr w:type="spellEnd"/>
      <w:r w:rsidR="0021490C" w:rsidRPr="00BB4043">
        <w:rPr>
          <w:i/>
          <w:sz w:val="24"/>
          <w:szCs w:val="24"/>
          <w:lang w:val="fr-FR"/>
        </w:rPr>
        <w:t xml:space="preserve"> intitulé « Bye </w:t>
      </w:r>
      <w:proofErr w:type="spellStart"/>
      <w:r w:rsidR="0021490C" w:rsidRPr="00BB4043">
        <w:rPr>
          <w:i/>
          <w:sz w:val="24"/>
          <w:szCs w:val="24"/>
          <w:lang w:val="fr-FR"/>
        </w:rPr>
        <w:t>bye</w:t>
      </w:r>
      <w:proofErr w:type="spellEnd"/>
      <w:r w:rsidR="0021490C" w:rsidRPr="00BB4043">
        <w:rPr>
          <w:i/>
          <w:sz w:val="24"/>
          <w:szCs w:val="24"/>
          <w:lang w:val="fr-FR"/>
        </w:rPr>
        <w:t xml:space="preserve"> R</w:t>
      </w:r>
      <w:r w:rsidR="00295E83" w:rsidRPr="00BB4043">
        <w:rPr>
          <w:i/>
          <w:sz w:val="24"/>
          <w:szCs w:val="24"/>
          <w:lang w:val="fr-FR"/>
        </w:rPr>
        <w:t>obots ! ». Cette présentation s’est faite dans un format très particulier puisqu’il s’agissait de la première conférence de presse de l’Etat luxembourgeois organisée intégralement par visioconférence.</w:t>
      </w:r>
    </w:p>
    <w:p w14:paraId="536A7B74" w14:textId="77777777" w:rsidR="00D10F3D" w:rsidRDefault="00D10F3D" w:rsidP="00D10F3D">
      <w:pPr>
        <w:jc w:val="both"/>
        <w:rPr>
          <w:rFonts w:cstheme="minorHAnsi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Marc Hansen l’avait annoncé lors du </w:t>
      </w:r>
      <w:hyperlink r:id="rId5" w:history="1">
        <w:r w:rsidRPr="00112B2C">
          <w:rPr>
            <w:rStyle w:val="Hyperlink"/>
            <w:sz w:val="24"/>
            <w:szCs w:val="24"/>
            <w:lang w:val="fr-FR"/>
          </w:rPr>
          <w:t xml:space="preserve">ICT </w:t>
        </w:r>
        <w:proofErr w:type="spellStart"/>
        <w:r w:rsidRPr="00112B2C">
          <w:rPr>
            <w:rStyle w:val="Hyperlink"/>
            <w:sz w:val="24"/>
            <w:szCs w:val="24"/>
            <w:lang w:val="fr-FR"/>
          </w:rPr>
          <w:t>Spring</w:t>
        </w:r>
        <w:proofErr w:type="spellEnd"/>
        <w:r w:rsidRPr="00112B2C">
          <w:rPr>
            <w:rStyle w:val="Hyperlink"/>
            <w:sz w:val="24"/>
            <w:szCs w:val="24"/>
            <w:lang w:val="fr-FR"/>
          </w:rPr>
          <w:t xml:space="preserve"> 2020 </w:t>
        </w:r>
      </w:hyperlink>
      <w:r>
        <w:rPr>
          <w:sz w:val="24"/>
          <w:szCs w:val="24"/>
          <w:lang w:val="fr-FR"/>
        </w:rPr>
        <w:t xml:space="preserve">: l’Etat luxembourgeois s’est doté d’un </w:t>
      </w:r>
      <w:hyperlink r:id="rId6" w:history="1">
        <w:proofErr w:type="spellStart"/>
        <w:r w:rsidRPr="008C7AD9">
          <w:rPr>
            <w:rStyle w:val="Hyperlink"/>
            <w:sz w:val="24"/>
            <w:szCs w:val="24"/>
            <w:lang w:val="fr-FR"/>
          </w:rPr>
          <w:t>GovTech</w:t>
        </w:r>
        <w:proofErr w:type="spellEnd"/>
        <w:r w:rsidRPr="008C7AD9">
          <w:rPr>
            <w:rStyle w:val="Hyperlink"/>
            <w:sz w:val="24"/>
            <w:szCs w:val="24"/>
            <w:lang w:val="fr-FR"/>
          </w:rPr>
          <w:t xml:space="preserve"> </w:t>
        </w:r>
        <w:proofErr w:type="spellStart"/>
        <w:r w:rsidRPr="008C7AD9">
          <w:rPr>
            <w:rStyle w:val="Hyperlink"/>
            <w:sz w:val="24"/>
            <w:szCs w:val="24"/>
            <w:lang w:val="fr-FR"/>
          </w:rPr>
          <w:t>Lab</w:t>
        </w:r>
        <w:proofErr w:type="spellEnd"/>
      </w:hyperlink>
      <w:r>
        <w:rPr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>mêlant</w:t>
      </w:r>
      <w:r w:rsidRPr="00534098">
        <w:rPr>
          <w:rFonts w:cstheme="minorHAnsi"/>
          <w:sz w:val="24"/>
          <w:szCs w:val="24"/>
          <w:lang w:val="fr-FR"/>
        </w:rPr>
        <w:t xml:space="preserve"> les </w:t>
      </w:r>
      <w:proofErr w:type="spellStart"/>
      <w:r w:rsidRPr="00D10F3D">
        <w:rPr>
          <w:rFonts w:cstheme="minorHAnsi"/>
          <w:sz w:val="24"/>
          <w:szCs w:val="24"/>
          <w:lang w:val="fr-FR"/>
        </w:rPr>
        <w:t>GovTech</w:t>
      </w:r>
      <w:proofErr w:type="spellEnd"/>
      <w:r w:rsidRPr="00D10F3D">
        <w:rPr>
          <w:rFonts w:cstheme="minorHAnsi"/>
          <w:sz w:val="24"/>
          <w:szCs w:val="24"/>
          <w:lang w:val="fr-FR"/>
        </w:rPr>
        <w:t xml:space="preserve"> et l’innovation ouverte</w:t>
      </w:r>
      <w:r w:rsidRPr="00534098">
        <w:rPr>
          <w:rFonts w:cstheme="minorHAnsi"/>
          <w:sz w:val="24"/>
          <w:szCs w:val="24"/>
          <w:lang w:val="fr-FR"/>
        </w:rPr>
        <w:t xml:space="preserve"> pour accélérer le développement et </w:t>
      </w:r>
      <w:r w:rsidR="00A12693">
        <w:rPr>
          <w:rFonts w:cstheme="minorHAnsi"/>
          <w:sz w:val="24"/>
          <w:szCs w:val="24"/>
          <w:lang w:val="fr-FR"/>
        </w:rPr>
        <w:t>le perfectionnement</w:t>
      </w:r>
      <w:r w:rsidRPr="00534098">
        <w:rPr>
          <w:rFonts w:cstheme="minorHAnsi"/>
          <w:sz w:val="24"/>
          <w:szCs w:val="24"/>
          <w:lang w:val="fr-FR"/>
        </w:rPr>
        <w:t xml:space="preserve"> des services publics numériques. </w:t>
      </w:r>
    </w:p>
    <w:p w14:paraId="370EFDCA" w14:textId="77777777" w:rsidR="00D10F3D" w:rsidRDefault="00D10F3D" w:rsidP="00D10F3D">
      <w:pPr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Fruit d’une collaboration entre le ministère de la Digitalisation et de son bras technologique, le Centre des technologies de l’information de l’Etat (CTIE), le </w:t>
      </w:r>
      <w:proofErr w:type="spellStart"/>
      <w:r>
        <w:rPr>
          <w:rFonts w:cstheme="minorHAnsi"/>
          <w:sz w:val="24"/>
          <w:szCs w:val="24"/>
          <w:lang w:val="fr-FR"/>
        </w:rPr>
        <w:t>GovTech</w:t>
      </w:r>
      <w:proofErr w:type="spellEnd"/>
      <w:r>
        <w:rPr>
          <w:rFonts w:cstheme="minorHAnsi"/>
          <w:sz w:val="24"/>
          <w:szCs w:val="24"/>
          <w:lang w:val="fr-FR"/>
        </w:rPr>
        <w:t xml:space="preserve"> </w:t>
      </w:r>
      <w:proofErr w:type="spellStart"/>
      <w:r>
        <w:rPr>
          <w:rFonts w:cstheme="minorHAnsi"/>
          <w:sz w:val="24"/>
          <w:szCs w:val="24"/>
          <w:lang w:val="fr-FR"/>
        </w:rPr>
        <w:t>Lab</w:t>
      </w:r>
      <w:proofErr w:type="spellEnd"/>
      <w:r>
        <w:rPr>
          <w:rFonts w:cstheme="minorHAnsi"/>
          <w:sz w:val="24"/>
          <w:szCs w:val="24"/>
          <w:lang w:val="fr-FR"/>
        </w:rPr>
        <w:t xml:space="preserve"> vise à encourager</w:t>
      </w:r>
      <w:r w:rsidRPr="00534098">
        <w:rPr>
          <w:rFonts w:cstheme="minorHAnsi"/>
          <w:sz w:val="24"/>
          <w:szCs w:val="24"/>
          <w:lang w:val="fr-FR"/>
        </w:rPr>
        <w:t xml:space="preserve"> et </w:t>
      </w:r>
      <w:r>
        <w:rPr>
          <w:rFonts w:cstheme="minorHAnsi"/>
          <w:sz w:val="24"/>
          <w:szCs w:val="24"/>
          <w:lang w:val="fr-FR"/>
        </w:rPr>
        <w:t>soutenir</w:t>
      </w:r>
      <w:r w:rsidRPr="00534098">
        <w:rPr>
          <w:rFonts w:cstheme="minorHAnsi"/>
          <w:sz w:val="24"/>
          <w:szCs w:val="24"/>
          <w:lang w:val="fr-FR"/>
        </w:rPr>
        <w:t xml:space="preserve"> une culture de l’innovation</w:t>
      </w:r>
      <w:r>
        <w:rPr>
          <w:rFonts w:cstheme="minorHAnsi"/>
          <w:sz w:val="24"/>
          <w:szCs w:val="24"/>
          <w:lang w:val="fr-FR"/>
        </w:rPr>
        <w:t xml:space="preserve"> et de changement</w:t>
      </w:r>
      <w:r w:rsidRPr="00534098">
        <w:rPr>
          <w:rFonts w:cstheme="minorHAnsi"/>
          <w:sz w:val="24"/>
          <w:szCs w:val="24"/>
          <w:lang w:val="fr-FR"/>
        </w:rPr>
        <w:t xml:space="preserve"> au sein </w:t>
      </w:r>
      <w:r w:rsidR="00E20861">
        <w:rPr>
          <w:rFonts w:cstheme="minorHAnsi"/>
          <w:sz w:val="24"/>
          <w:szCs w:val="24"/>
          <w:lang w:val="fr-FR"/>
        </w:rPr>
        <w:t>de l’Etat</w:t>
      </w:r>
      <w:r w:rsidRPr="00534098">
        <w:rPr>
          <w:rFonts w:cstheme="minorHAnsi"/>
          <w:sz w:val="24"/>
          <w:szCs w:val="24"/>
          <w:lang w:val="fr-FR"/>
        </w:rPr>
        <w:t xml:space="preserve"> afin de repenser les procédures exist</w:t>
      </w:r>
      <w:r w:rsidR="00931D08">
        <w:rPr>
          <w:rFonts w:cstheme="minorHAnsi"/>
          <w:sz w:val="24"/>
          <w:szCs w:val="24"/>
          <w:lang w:val="fr-FR"/>
        </w:rPr>
        <w:t>antes et les flux opérationnels et</w:t>
      </w:r>
      <w:r w:rsidRPr="00534098">
        <w:rPr>
          <w:rFonts w:cstheme="minorHAnsi"/>
          <w:sz w:val="24"/>
          <w:szCs w:val="24"/>
          <w:lang w:val="fr-FR"/>
        </w:rPr>
        <w:t xml:space="preserve"> d’intégrer des principes tels que digital by default</w:t>
      </w:r>
      <w:r>
        <w:rPr>
          <w:rFonts w:cstheme="minorHAnsi"/>
          <w:sz w:val="24"/>
          <w:szCs w:val="24"/>
          <w:lang w:val="fr-FR"/>
        </w:rPr>
        <w:t xml:space="preserve">, design </w:t>
      </w:r>
      <w:proofErr w:type="spellStart"/>
      <w:r>
        <w:rPr>
          <w:rFonts w:cstheme="minorHAnsi"/>
          <w:sz w:val="24"/>
          <w:szCs w:val="24"/>
          <w:lang w:val="fr-FR"/>
        </w:rPr>
        <w:t>thinking</w:t>
      </w:r>
      <w:proofErr w:type="spellEnd"/>
      <w:r>
        <w:rPr>
          <w:rFonts w:cstheme="minorHAnsi"/>
          <w:sz w:val="24"/>
          <w:szCs w:val="24"/>
          <w:lang w:val="fr-FR"/>
        </w:rPr>
        <w:t xml:space="preserve"> (penser le design)</w:t>
      </w:r>
      <w:r w:rsidRPr="00534098">
        <w:rPr>
          <w:rFonts w:cstheme="minorHAnsi"/>
          <w:sz w:val="24"/>
          <w:szCs w:val="24"/>
          <w:lang w:val="fr-FR"/>
        </w:rPr>
        <w:t xml:space="preserve"> ou service by design dans la conception de nouvelles solutions.</w:t>
      </w:r>
    </w:p>
    <w:p w14:paraId="552AF065" w14:textId="6FDF818F" w:rsidR="00D10F3D" w:rsidRPr="007D7E3F" w:rsidRDefault="00D10F3D" w:rsidP="00D10F3D">
      <w:pPr>
        <w:jc w:val="both"/>
        <w:rPr>
          <w:rFonts w:cstheme="minorHAnsi"/>
          <w:sz w:val="24"/>
          <w:szCs w:val="24"/>
          <w:lang w:val="fr-FR"/>
        </w:rPr>
      </w:pPr>
      <w:r w:rsidRPr="007D7E3F">
        <w:rPr>
          <w:rFonts w:cstheme="minorHAnsi"/>
          <w:sz w:val="24"/>
          <w:szCs w:val="24"/>
          <w:lang w:val="fr-FR"/>
        </w:rPr>
        <w:t>«</w:t>
      </w:r>
      <w:r w:rsidR="007D7E3F" w:rsidRPr="007D7E3F">
        <w:rPr>
          <w:rFonts w:cstheme="minorHAnsi"/>
          <w:sz w:val="24"/>
          <w:szCs w:val="24"/>
          <w:lang w:val="fr-FR"/>
        </w:rPr>
        <w:t xml:space="preserve"> Un des axes stratégiques du ministère touche au développeme</w:t>
      </w:r>
      <w:bookmarkStart w:id="0" w:name="_GoBack"/>
      <w:bookmarkEnd w:id="0"/>
      <w:r w:rsidR="007D7E3F" w:rsidRPr="007D7E3F">
        <w:rPr>
          <w:rFonts w:cstheme="minorHAnsi"/>
          <w:sz w:val="24"/>
          <w:szCs w:val="24"/>
          <w:lang w:val="fr-FR"/>
        </w:rPr>
        <w:t xml:space="preserve">nt du </w:t>
      </w:r>
      <w:proofErr w:type="spellStart"/>
      <w:r w:rsidR="007D7E3F" w:rsidRPr="007D7E3F">
        <w:rPr>
          <w:rFonts w:cstheme="minorHAnsi"/>
          <w:sz w:val="24"/>
          <w:szCs w:val="24"/>
          <w:lang w:val="fr-FR"/>
        </w:rPr>
        <w:t>eGovernment</w:t>
      </w:r>
      <w:proofErr w:type="spellEnd"/>
      <w:r w:rsidR="007D7E3F" w:rsidRPr="007D7E3F">
        <w:rPr>
          <w:rFonts w:cstheme="minorHAnsi"/>
          <w:sz w:val="24"/>
          <w:szCs w:val="24"/>
          <w:lang w:val="fr-FR"/>
        </w:rPr>
        <w:t xml:space="preserve"> et le </w:t>
      </w:r>
      <w:proofErr w:type="spellStart"/>
      <w:r w:rsidR="007D7E3F" w:rsidRPr="007D7E3F">
        <w:rPr>
          <w:rFonts w:cstheme="minorHAnsi"/>
          <w:sz w:val="24"/>
          <w:szCs w:val="24"/>
          <w:lang w:val="fr-FR"/>
        </w:rPr>
        <w:t>GovTech</w:t>
      </w:r>
      <w:proofErr w:type="spellEnd"/>
      <w:r w:rsidR="007D7E3F" w:rsidRPr="007D7E3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="007D7E3F" w:rsidRPr="007D7E3F">
        <w:rPr>
          <w:rFonts w:cstheme="minorHAnsi"/>
          <w:sz w:val="24"/>
          <w:szCs w:val="24"/>
          <w:lang w:val="fr-FR"/>
        </w:rPr>
        <w:t>Lab</w:t>
      </w:r>
      <w:proofErr w:type="spellEnd"/>
      <w:r w:rsidR="007D7E3F" w:rsidRPr="007D7E3F">
        <w:rPr>
          <w:rFonts w:cstheme="minorHAnsi"/>
          <w:sz w:val="24"/>
          <w:szCs w:val="24"/>
          <w:lang w:val="fr-FR"/>
        </w:rPr>
        <w:t xml:space="preserve"> </w:t>
      </w:r>
      <w:r w:rsidR="00690771">
        <w:rPr>
          <w:rFonts w:cstheme="minorHAnsi"/>
          <w:sz w:val="24"/>
          <w:szCs w:val="24"/>
          <w:lang w:val="fr-FR"/>
        </w:rPr>
        <w:t xml:space="preserve">fait partie intégrante des </w:t>
      </w:r>
      <w:proofErr w:type="gramStart"/>
      <w:r w:rsidR="00690771">
        <w:rPr>
          <w:rFonts w:cstheme="minorHAnsi"/>
          <w:sz w:val="24"/>
          <w:szCs w:val="24"/>
          <w:lang w:val="fr-FR"/>
        </w:rPr>
        <w:t xml:space="preserve">actions </w:t>
      </w:r>
      <w:r w:rsidR="007D7E3F" w:rsidRPr="007D7E3F">
        <w:rPr>
          <w:rFonts w:cstheme="minorHAnsi"/>
          <w:sz w:val="24"/>
          <w:szCs w:val="24"/>
          <w:lang w:val="fr-FR"/>
        </w:rPr>
        <w:t xml:space="preserve"> que</w:t>
      </w:r>
      <w:proofErr w:type="gramEnd"/>
      <w:r w:rsidR="007D7E3F" w:rsidRPr="007D7E3F">
        <w:rPr>
          <w:rFonts w:cstheme="minorHAnsi"/>
          <w:sz w:val="24"/>
          <w:szCs w:val="24"/>
          <w:lang w:val="fr-FR"/>
        </w:rPr>
        <w:t xml:space="preserve"> nous mettons en place dans ce domaine », </w:t>
      </w:r>
      <w:r w:rsidRPr="007D7E3F">
        <w:rPr>
          <w:rFonts w:cstheme="minorHAnsi"/>
          <w:sz w:val="24"/>
          <w:szCs w:val="24"/>
          <w:lang w:val="fr-FR"/>
        </w:rPr>
        <w:t xml:space="preserve">  a déclaré Marc </w:t>
      </w:r>
      <w:r w:rsidR="00690771">
        <w:rPr>
          <w:rFonts w:cstheme="minorHAnsi"/>
          <w:sz w:val="24"/>
          <w:szCs w:val="24"/>
          <w:lang w:val="fr-FR"/>
        </w:rPr>
        <w:t>Hansen lors de la présentation. »</w:t>
      </w:r>
      <w:r w:rsidR="007D7E3F" w:rsidRPr="007D7E3F">
        <w:rPr>
          <w:rFonts w:cstheme="minorHAnsi"/>
          <w:sz w:val="24"/>
          <w:szCs w:val="24"/>
          <w:lang w:val="fr-FR"/>
        </w:rPr>
        <w:t> </w:t>
      </w:r>
      <w:r w:rsidR="007D7E3F" w:rsidRPr="007D7E3F">
        <w:rPr>
          <w:rFonts w:cstheme="minorHAnsi"/>
          <w:sz w:val="24"/>
          <w:szCs w:val="24"/>
          <w:lang w:val="fr-FR"/>
        </w:rPr>
        <w:t xml:space="preserve">« Les maîtres-mots du </w:t>
      </w:r>
      <w:proofErr w:type="spellStart"/>
      <w:r w:rsidR="007D7E3F" w:rsidRPr="007D7E3F">
        <w:rPr>
          <w:rFonts w:cstheme="minorHAnsi"/>
          <w:sz w:val="24"/>
          <w:szCs w:val="24"/>
          <w:lang w:val="fr-FR"/>
        </w:rPr>
        <w:t>Lab</w:t>
      </w:r>
      <w:proofErr w:type="spellEnd"/>
      <w:r w:rsidR="007D7E3F" w:rsidRPr="007D7E3F">
        <w:rPr>
          <w:rFonts w:cstheme="minorHAnsi"/>
          <w:sz w:val="24"/>
          <w:szCs w:val="24"/>
          <w:lang w:val="fr-FR"/>
        </w:rPr>
        <w:t xml:space="preserve"> peuvent se résumer comme ceci : </w:t>
      </w:r>
      <w:proofErr w:type="spellStart"/>
      <w:r w:rsidR="007D7E3F" w:rsidRPr="007D7E3F">
        <w:rPr>
          <w:rFonts w:cstheme="minorHAnsi"/>
          <w:sz w:val="24"/>
          <w:szCs w:val="24"/>
          <w:lang w:val="fr-FR"/>
        </w:rPr>
        <w:t>experiment</w:t>
      </w:r>
      <w:proofErr w:type="spellEnd"/>
      <w:r w:rsidR="007D7E3F" w:rsidRPr="007D7E3F">
        <w:rPr>
          <w:rFonts w:cstheme="minorHAnsi"/>
          <w:sz w:val="24"/>
          <w:szCs w:val="24"/>
          <w:lang w:val="fr-FR"/>
        </w:rPr>
        <w:t xml:space="preserve">, exchange, </w:t>
      </w:r>
      <w:proofErr w:type="spellStart"/>
      <w:r w:rsidR="007D7E3F" w:rsidRPr="007D7E3F">
        <w:rPr>
          <w:rFonts w:cstheme="minorHAnsi"/>
          <w:sz w:val="24"/>
          <w:szCs w:val="24"/>
          <w:lang w:val="fr-FR"/>
        </w:rPr>
        <w:t>innovate</w:t>
      </w:r>
      <w:proofErr w:type="spellEnd"/>
      <w:r w:rsidR="007D7E3F" w:rsidRPr="007D7E3F">
        <w:rPr>
          <w:rFonts w:cstheme="minorHAnsi"/>
          <w:sz w:val="24"/>
          <w:szCs w:val="24"/>
          <w:lang w:val="fr-FR"/>
        </w:rPr>
        <w:t> ».</w:t>
      </w:r>
      <w:r w:rsidR="007D7E3F" w:rsidRPr="007D7E3F">
        <w:rPr>
          <w:rFonts w:cstheme="minorHAnsi"/>
          <w:sz w:val="24"/>
          <w:szCs w:val="24"/>
          <w:lang w:val="fr-FR"/>
        </w:rPr>
        <w:t xml:space="preserve"> », </w:t>
      </w:r>
      <w:proofErr w:type="spellStart"/>
      <w:r w:rsidR="007D7E3F" w:rsidRPr="007D7E3F">
        <w:rPr>
          <w:rFonts w:cstheme="minorHAnsi"/>
          <w:sz w:val="24"/>
          <w:szCs w:val="24"/>
          <w:lang w:val="fr-FR"/>
        </w:rPr>
        <w:t>a-t-il</w:t>
      </w:r>
      <w:proofErr w:type="spellEnd"/>
      <w:r w:rsidR="007D7E3F" w:rsidRPr="007D7E3F">
        <w:rPr>
          <w:rFonts w:cstheme="minorHAnsi"/>
          <w:sz w:val="24"/>
          <w:szCs w:val="24"/>
          <w:lang w:val="fr-FR"/>
        </w:rPr>
        <w:t xml:space="preserve"> ajouté.</w:t>
      </w:r>
    </w:p>
    <w:p w14:paraId="3BAC4A76" w14:textId="4B371209" w:rsidR="00115302" w:rsidRPr="003E7AB7" w:rsidRDefault="002703FA" w:rsidP="00115302">
      <w:pPr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Les </w:t>
      </w:r>
      <w:proofErr w:type="spellStart"/>
      <w:r>
        <w:rPr>
          <w:rFonts w:cstheme="minorHAnsi"/>
          <w:sz w:val="24"/>
          <w:szCs w:val="24"/>
          <w:lang w:val="fr-FR"/>
        </w:rPr>
        <w:t>GovTech</w:t>
      </w:r>
      <w:proofErr w:type="spellEnd"/>
      <w:r>
        <w:rPr>
          <w:rFonts w:cstheme="minorHAnsi"/>
          <w:sz w:val="24"/>
          <w:szCs w:val="24"/>
          <w:lang w:val="fr-FR"/>
        </w:rPr>
        <w:t xml:space="preserve"> sont perçues </w:t>
      </w:r>
      <w:r w:rsidRPr="00534098">
        <w:rPr>
          <w:rFonts w:cstheme="minorHAnsi"/>
          <w:sz w:val="24"/>
          <w:szCs w:val="24"/>
          <w:lang w:val="fr-FR"/>
        </w:rPr>
        <w:t xml:space="preserve">comme </w:t>
      </w:r>
      <w:r>
        <w:rPr>
          <w:rFonts w:cstheme="minorHAnsi"/>
          <w:sz w:val="24"/>
          <w:szCs w:val="24"/>
          <w:lang w:val="fr-FR"/>
        </w:rPr>
        <w:t>des</w:t>
      </w:r>
      <w:r w:rsidRPr="00534098">
        <w:rPr>
          <w:rFonts w:cstheme="minorHAnsi"/>
          <w:sz w:val="24"/>
          <w:szCs w:val="24"/>
          <w:lang w:val="fr-FR"/>
        </w:rPr>
        <w:t xml:space="preserve"> facilitateur</w:t>
      </w:r>
      <w:r>
        <w:rPr>
          <w:rFonts w:cstheme="minorHAnsi"/>
          <w:sz w:val="24"/>
          <w:szCs w:val="24"/>
          <w:lang w:val="fr-FR"/>
        </w:rPr>
        <w:t>s</w:t>
      </w:r>
      <w:r w:rsidRPr="00534098">
        <w:rPr>
          <w:rFonts w:cstheme="minorHAnsi"/>
          <w:sz w:val="24"/>
          <w:szCs w:val="24"/>
          <w:lang w:val="fr-FR"/>
        </w:rPr>
        <w:t xml:space="preserve"> dans</w:t>
      </w:r>
      <w:r>
        <w:rPr>
          <w:rFonts w:cstheme="minorHAnsi"/>
          <w:sz w:val="24"/>
          <w:szCs w:val="24"/>
          <w:lang w:val="fr-FR"/>
        </w:rPr>
        <w:t xml:space="preserve"> les </w:t>
      </w:r>
      <w:r w:rsidRPr="00534098">
        <w:rPr>
          <w:rFonts w:cstheme="minorHAnsi"/>
          <w:sz w:val="24"/>
          <w:szCs w:val="24"/>
          <w:lang w:val="fr-FR"/>
        </w:rPr>
        <w:t>échange</w:t>
      </w:r>
      <w:r>
        <w:rPr>
          <w:rFonts w:cstheme="minorHAnsi"/>
          <w:sz w:val="24"/>
          <w:szCs w:val="24"/>
          <w:lang w:val="fr-FR"/>
        </w:rPr>
        <w:t>s entre l</w:t>
      </w:r>
      <w:r w:rsidRPr="00534098">
        <w:rPr>
          <w:rFonts w:cstheme="minorHAnsi"/>
          <w:sz w:val="24"/>
          <w:szCs w:val="24"/>
          <w:lang w:val="fr-FR"/>
        </w:rPr>
        <w:t xml:space="preserve">es administrations publiques </w:t>
      </w:r>
      <w:r>
        <w:rPr>
          <w:rFonts w:cstheme="minorHAnsi"/>
          <w:sz w:val="24"/>
          <w:szCs w:val="24"/>
          <w:lang w:val="fr-FR"/>
        </w:rPr>
        <w:t>et</w:t>
      </w:r>
      <w:r w:rsidRPr="00534098">
        <w:rPr>
          <w:rFonts w:cstheme="minorHAnsi"/>
          <w:sz w:val="24"/>
          <w:szCs w:val="24"/>
          <w:lang w:val="fr-FR"/>
        </w:rPr>
        <w:t xml:space="preserve"> les citoyens </w:t>
      </w:r>
      <w:r>
        <w:rPr>
          <w:rFonts w:cstheme="minorHAnsi"/>
          <w:sz w:val="24"/>
          <w:szCs w:val="24"/>
          <w:lang w:val="fr-FR"/>
        </w:rPr>
        <w:t xml:space="preserve">ou les </w:t>
      </w:r>
      <w:r w:rsidRPr="00534098">
        <w:rPr>
          <w:rFonts w:cstheme="minorHAnsi"/>
          <w:sz w:val="24"/>
          <w:szCs w:val="24"/>
          <w:lang w:val="fr-FR"/>
        </w:rPr>
        <w:t>entreprises et entre les administrations</w:t>
      </w:r>
      <w:r>
        <w:rPr>
          <w:rFonts w:cstheme="minorHAnsi"/>
          <w:sz w:val="24"/>
          <w:szCs w:val="24"/>
          <w:lang w:val="fr-FR"/>
        </w:rPr>
        <w:t xml:space="preserve"> elles-mêmes</w:t>
      </w:r>
      <w:r w:rsidRPr="00534098">
        <w:rPr>
          <w:rFonts w:cstheme="minorHAnsi"/>
          <w:sz w:val="24"/>
          <w:szCs w:val="24"/>
          <w:lang w:val="fr-FR"/>
        </w:rPr>
        <w:t>. Ce</w:t>
      </w:r>
      <w:r>
        <w:rPr>
          <w:rFonts w:cstheme="minorHAnsi"/>
          <w:sz w:val="24"/>
          <w:szCs w:val="24"/>
          <w:lang w:val="fr-FR"/>
        </w:rPr>
        <w:t>s éléments soulignent le fort potentiel</w:t>
      </w:r>
      <w:r w:rsidRPr="00534098">
        <w:rPr>
          <w:rFonts w:cstheme="minorHAnsi"/>
          <w:sz w:val="24"/>
          <w:szCs w:val="24"/>
          <w:lang w:val="fr-FR"/>
        </w:rPr>
        <w:t xml:space="preserve"> des solutions </w:t>
      </w:r>
      <w:proofErr w:type="spellStart"/>
      <w:r w:rsidRPr="00534098">
        <w:rPr>
          <w:rFonts w:cstheme="minorHAnsi"/>
          <w:sz w:val="24"/>
          <w:szCs w:val="24"/>
          <w:lang w:val="fr-FR"/>
        </w:rPr>
        <w:t>GovTech</w:t>
      </w:r>
      <w:proofErr w:type="spellEnd"/>
      <w:r w:rsidRPr="00534098">
        <w:rPr>
          <w:rFonts w:cstheme="minorHAnsi"/>
          <w:sz w:val="24"/>
          <w:szCs w:val="24"/>
          <w:lang w:val="fr-FR"/>
        </w:rPr>
        <w:t xml:space="preserve"> pour l’économie, la transformation numérique et l’attractivité du pays.</w:t>
      </w:r>
      <w:r>
        <w:rPr>
          <w:rFonts w:cstheme="minorHAnsi"/>
          <w:sz w:val="24"/>
          <w:szCs w:val="24"/>
          <w:lang w:val="fr-FR"/>
        </w:rPr>
        <w:t xml:space="preserve"> Par le biais de l’innovation ouverte, le </w:t>
      </w:r>
      <w:proofErr w:type="spellStart"/>
      <w:r>
        <w:rPr>
          <w:rFonts w:cstheme="minorHAnsi"/>
          <w:sz w:val="24"/>
          <w:szCs w:val="24"/>
          <w:lang w:val="fr-FR"/>
        </w:rPr>
        <w:t>GovTech</w:t>
      </w:r>
      <w:proofErr w:type="spellEnd"/>
      <w:r>
        <w:rPr>
          <w:rFonts w:cstheme="minorHAnsi"/>
          <w:sz w:val="24"/>
          <w:szCs w:val="24"/>
          <w:lang w:val="fr-FR"/>
        </w:rPr>
        <w:t xml:space="preserve"> </w:t>
      </w:r>
      <w:proofErr w:type="spellStart"/>
      <w:r>
        <w:rPr>
          <w:rFonts w:cstheme="minorHAnsi"/>
          <w:sz w:val="24"/>
          <w:szCs w:val="24"/>
          <w:lang w:val="fr-FR"/>
        </w:rPr>
        <w:t>Lab</w:t>
      </w:r>
      <w:proofErr w:type="spellEnd"/>
      <w:r>
        <w:rPr>
          <w:rFonts w:cstheme="minorHAnsi"/>
          <w:sz w:val="24"/>
          <w:szCs w:val="24"/>
          <w:lang w:val="fr-FR"/>
        </w:rPr>
        <w:t xml:space="preserve"> </w:t>
      </w:r>
      <w:r w:rsidR="00115302">
        <w:rPr>
          <w:rFonts w:cstheme="minorHAnsi"/>
          <w:sz w:val="24"/>
          <w:szCs w:val="24"/>
          <w:lang w:val="fr-FR"/>
        </w:rPr>
        <w:t>fait</w:t>
      </w:r>
      <w:r>
        <w:rPr>
          <w:rFonts w:cstheme="minorHAnsi"/>
          <w:sz w:val="24"/>
          <w:szCs w:val="24"/>
          <w:lang w:val="fr-FR"/>
        </w:rPr>
        <w:t xml:space="preserve"> appel aux </w:t>
      </w:r>
      <w:r w:rsidRPr="003E7AB7">
        <w:rPr>
          <w:rFonts w:cstheme="minorHAnsi"/>
          <w:sz w:val="24"/>
          <w:szCs w:val="24"/>
          <w:lang w:val="fr-FR"/>
        </w:rPr>
        <w:t xml:space="preserve">connaissances externes </w:t>
      </w:r>
      <w:r>
        <w:rPr>
          <w:rFonts w:cstheme="minorHAnsi"/>
          <w:sz w:val="24"/>
          <w:szCs w:val="24"/>
          <w:lang w:val="fr-FR"/>
        </w:rPr>
        <w:t>à l’Etat</w:t>
      </w:r>
      <w:r w:rsidR="00115302">
        <w:rPr>
          <w:rFonts w:cstheme="minorHAnsi"/>
          <w:sz w:val="24"/>
          <w:szCs w:val="24"/>
          <w:lang w:val="fr-FR"/>
        </w:rPr>
        <w:t xml:space="preserve"> en </w:t>
      </w:r>
      <w:r w:rsidRPr="003E7AB7">
        <w:rPr>
          <w:rFonts w:cstheme="minorHAnsi"/>
          <w:sz w:val="24"/>
          <w:szCs w:val="24"/>
          <w:lang w:val="fr-FR"/>
        </w:rPr>
        <w:t>introdui</w:t>
      </w:r>
      <w:r w:rsidR="00115302">
        <w:rPr>
          <w:rFonts w:cstheme="minorHAnsi"/>
          <w:sz w:val="24"/>
          <w:szCs w:val="24"/>
          <w:lang w:val="fr-FR"/>
        </w:rPr>
        <w:t>sant</w:t>
      </w:r>
      <w:r w:rsidRPr="003E7AB7">
        <w:rPr>
          <w:rFonts w:cstheme="minorHAnsi"/>
          <w:sz w:val="24"/>
          <w:szCs w:val="24"/>
          <w:lang w:val="fr-FR"/>
        </w:rPr>
        <w:t xml:space="preserve"> des idées, des compétences ou des technologies innovantes provenant d’entreprises, de start-ups, d’indépendants, d’étudiants ou bien de chercheurs désireux de soutenir et de renforcer l'innovation au sein des services publics.</w:t>
      </w:r>
      <w:r w:rsidR="00115302">
        <w:rPr>
          <w:rFonts w:cstheme="minorHAnsi"/>
          <w:sz w:val="24"/>
          <w:szCs w:val="24"/>
          <w:lang w:val="fr-FR"/>
        </w:rPr>
        <w:t xml:space="preserve"> Cette méthodologie est déjà largement présente dans le secteur privé. Avec le </w:t>
      </w:r>
      <w:proofErr w:type="spellStart"/>
      <w:r w:rsidR="00115302">
        <w:rPr>
          <w:rFonts w:cstheme="minorHAnsi"/>
          <w:sz w:val="24"/>
          <w:szCs w:val="24"/>
          <w:lang w:val="fr-FR"/>
        </w:rPr>
        <w:t>GovTech</w:t>
      </w:r>
      <w:proofErr w:type="spellEnd"/>
      <w:r w:rsidR="00115302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="00513149">
        <w:rPr>
          <w:rFonts w:cstheme="minorHAnsi"/>
          <w:sz w:val="24"/>
          <w:szCs w:val="24"/>
          <w:lang w:val="fr-FR"/>
        </w:rPr>
        <w:t>Lab</w:t>
      </w:r>
      <w:proofErr w:type="spellEnd"/>
      <w:r w:rsidR="00513149">
        <w:rPr>
          <w:rFonts w:cstheme="minorHAnsi"/>
          <w:sz w:val="24"/>
          <w:szCs w:val="24"/>
          <w:lang w:val="fr-FR"/>
        </w:rPr>
        <w:t xml:space="preserve">, elle </w:t>
      </w:r>
      <w:r w:rsidR="00115302">
        <w:rPr>
          <w:rFonts w:cstheme="minorHAnsi"/>
          <w:sz w:val="24"/>
          <w:szCs w:val="24"/>
          <w:lang w:val="fr-FR"/>
        </w:rPr>
        <w:t>fait son entrée dans le secteur public</w:t>
      </w:r>
      <w:r w:rsidR="00734677">
        <w:rPr>
          <w:rFonts w:cstheme="minorHAnsi"/>
          <w:sz w:val="24"/>
          <w:szCs w:val="24"/>
          <w:lang w:val="fr-FR"/>
        </w:rPr>
        <w:t xml:space="preserve"> luxembourgeois</w:t>
      </w:r>
      <w:r w:rsidR="00115302">
        <w:rPr>
          <w:rFonts w:cstheme="minorHAnsi"/>
          <w:sz w:val="24"/>
          <w:szCs w:val="24"/>
          <w:lang w:val="fr-FR"/>
        </w:rPr>
        <w:t xml:space="preserve">. </w:t>
      </w:r>
    </w:p>
    <w:p w14:paraId="5E7185D9" w14:textId="77777777" w:rsidR="00115302" w:rsidRDefault="00115302" w:rsidP="00A12693">
      <w:pPr>
        <w:jc w:val="both"/>
        <w:rPr>
          <w:rFonts w:cstheme="minorHAnsi"/>
          <w:b/>
          <w:sz w:val="24"/>
          <w:szCs w:val="24"/>
          <w:lang w:val="fr-FR"/>
        </w:rPr>
      </w:pPr>
    </w:p>
    <w:p w14:paraId="78A04C4E" w14:textId="2A3C1800" w:rsidR="00A12693" w:rsidRPr="00E20861" w:rsidRDefault="00A12693" w:rsidP="00A12693">
      <w:pPr>
        <w:jc w:val="both"/>
        <w:rPr>
          <w:rFonts w:cstheme="minorHAnsi"/>
          <w:b/>
          <w:sz w:val="24"/>
          <w:szCs w:val="24"/>
          <w:lang w:val="fr-FR"/>
        </w:rPr>
      </w:pPr>
      <w:r w:rsidRPr="00E20861">
        <w:rPr>
          <w:rFonts w:cstheme="minorHAnsi"/>
          <w:b/>
          <w:sz w:val="24"/>
          <w:szCs w:val="24"/>
          <w:lang w:val="fr-FR"/>
        </w:rPr>
        <w:t xml:space="preserve">Les missions du </w:t>
      </w:r>
      <w:proofErr w:type="spellStart"/>
      <w:r w:rsidRPr="00E20861">
        <w:rPr>
          <w:rFonts w:cstheme="minorHAnsi"/>
          <w:b/>
          <w:sz w:val="24"/>
          <w:szCs w:val="24"/>
          <w:lang w:val="fr-FR"/>
        </w:rPr>
        <w:t>GovTech</w:t>
      </w:r>
      <w:proofErr w:type="spellEnd"/>
      <w:r w:rsidRPr="00E20861">
        <w:rPr>
          <w:rFonts w:cstheme="minorHAnsi"/>
          <w:b/>
          <w:sz w:val="24"/>
          <w:szCs w:val="24"/>
          <w:lang w:val="fr-FR"/>
        </w:rPr>
        <w:t xml:space="preserve"> </w:t>
      </w:r>
      <w:proofErr w:type="spellStart"/>
      <w:r w:rsidRPr="00E20861">
        <w:rPr>
          <w:rFonts w:cstheme="minorHAnsi"/>
          <w:b/>
          <w:sz w:val="24"/>
          <w:szCs w:val="24"/>
          <w:lang w:val="fr-FR"/>
        </w:rPr>
        <w:t>Lab</w:t>
      </w:r>
      <w:proofErr w:type="spellEnd"/>
    </w:p>
    <w:p w14:paraId="389C4CC4" w14:textId="77777777" w:rsidR="00A12693" w:rsidRDefault="00A12693" w:rsidP="00A12693">
      <w:pPr>
        <w:jc w:val="both"/>
        <w:rPr>
          <w:rFonts w:cstheme="minorHAnsi"/>
          <w:sz w:val="24"/>
          <w:szCs w:val="24"/>
          <w:u w:val="single"/>
          <w:lang w:val="fr-FR"/>
        </w:rPr>
      </w:pPr>
      <w:r>
        <w:rPr>
          <w:rFonts w:cstheme="minorHAnsi"/>
          <w:sz w:val="24"/>
          <w:szCs w:val="24"/>
          <w:lang w:val="fr-FR"/>
        </w:rPr>
        <w:lastRenderedPageBreak/>
        <w:t xml:space="preserve">Le </w:t>
      </w:r>
      <w:proofErr w:type="spellStart"/>
      <w:r>
        <w:rPr>
          <w:rFonts w:cstheme="minorHAnsi"/>
          <w:sz w:val="24"/>
          <w:szCs w:val="24"/>
          <w:lang w:val="fr-FR"/>
        </w:rPr>
        <w:t>GovTech</w:t>
      </w:r>
      <w:proofErr w:type="spellEnd"/>
      <w:r>
        <w:rPr>
          <w:rFonts w:cstheme="minorHAnsi"/>
          <w:sz w:val="24"/>
          <w:szCs w:val="24"/>
          <w:lang w:val="fr-FR"/>
        </w:rPr>
        <w:t xml:space="preserve"> </w:t>
      </w:r>
      <w:proofErr w:type="spellStart"/>
      <w:r>
        <w:rPr>
          <w:rFonts w:cstheme="minorHAnsi"/>
          <w:sz w:val="24"/>
          <w:szCs w:val="24"/>
          <w:lang w:val="fr-FR"/>
        </w:rPr>
        <w:t>Lab</w:t>
      </w:r>
      <w:proofErr w:type="spellEnd"/>
      <w:r>
        <w:rPr>
          <w:rFonts w:cstheme="minorHAnsi"/>
          <w:sz w:val="24"/>
          <w:szCs w:val="24"/>
          <w:lang w:val="fr-FR"/>
        </w:rPr>
        <w:t xml:space="preserve"> a trois missions </w:t>
      </w:r>
      <w:r w:rsidR="000B3FF5">
        <w:rPr>
          <w:rFonts w:cstheme="minorHAnsi"/>
          <w:sz w:val="24"/>
          <w:szCs w:val="24"/>
          <w:lang w:val="fr-FR"/>
        </w:rPr>
        <w:t xml:space="preserve">pour répondre </w:t>
      </w:r>
      <w:r>
        <w:rPr>
          <w:rFonts w:cstheme="minorHAnsi"/>
          <w:sz w:val="24"/>
          <w:szCs w:val="24"/>
          <w:lang w:val="fr-FR"/>
        </w:rPr>
        <w:t>à l’objectif poursuivi par le ministère de la Digitalisation et le CTIE :</w:t>
      </w:r>
    </w:p>
    <w:p w14:paraId="5F39BB91" w14:textId="77777777" w:rsidR="00EB0BE9" w:rsidRDefault="00A12693" w:rsidP="00EB0BE9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  <w:u w:val="single"/>
          <w:lang w:val="fr-FR"/>
        </w:rPr>
      </w:pPr>
      <w:r w:rsidRPr="00EB0BE9">
        <w:rPr>
          <w:rFonts w:cstheme="minorHAnsi"/>
          <w:sz w:val="24"/>
          <w:szCs w:val="24"/>
          <w:u w:val="single"/>
          <w:lang w:val="fr-FR"/>
        </w:rPr>
        <w:t xml:space="preserve">Accélérer l’innovation auprès de l’Etat à travers des appels à </w:t>
      </w:r>
      <w:r w:rsidR="00EB0BE9" w:rsidRPr="00EB0BE9">
        <w:rPr>
          <w:rFonts w:cstheme="minorHAnsi"/>
          <w:sz w:val="24"/>
          <w:szCs w:val="24"/>
          <w:u w:val="single"/>
          <w:lang w:val="fr-FR"/>
        </w:rPr>
        <w:t xml:space="preserve">défis et des appels à </w:t>
      </w:r>
      <w:r w:rsidRPr="00EB0BE9">
        <w:rPr>
          <w:rFonts w:cstheme="minorHAnsi"/>
          <w:sz w:val="24"/>
          <w:szCs w:val="24"/>
          <w:u w:val="single"/>
          <w:lang w:val="fr-FR"/>
        </w:rPr>
        <w:t>solutions/challenges</w:t>
      </w:r>
      <w:r w:rsidR="00EB0BE9" w:rsidRPr="00EB0BE9">
        <w:rPr>
          <w:rFonts w:cstheme="minorHAnsi"/>
          <w:sz w:val="24"/>
          <w:szCs w:val="24"/>
          <w:u w:val="single"/>
          <w:lang w:val="fr-FR"/>
        </w:rPr>
        <w:t xml:space="preserve">. </w:t>
      </w:r>
    </w:p>
    <w:p w14:paraId="44DD84A4" w14:textId="77777777" w:rsidR="00EB0BE9" w:rsidRDefault="00EB0BE9" w:rsidP="00EB0BE9">
      <w:pPr>
        <w:pStyle w:val="ListParagraph"/>
        <w:jc w:val="both"/>
        <w:rPr>
          <w:rFonts w:cstheme="minorHAnsi"/>
          <w:sz w:val="24"/>
          <w:szCs w:val="24"/>
          <w:lang w:val="fr-FR"/>
        </w:rPr>
      </w:pPr>
      <w:r w:rsidRPr="00EB0BE9">
        <w:rPr>
          <w:rFonts w:cstheme="minorHAnsi"/>
          <w:sz w:val="24"/>
          <w:szCs w:val="24"/>
          <w:lang w:val="fr-FR"/>
        </w:rPr>
        <w:t xml:space="preserve">Cette mission est double : </w:t>
      </w:r>
      <w:r>
        <w:rPr>
          <w:rFonts w:cstheme="minorHAnsi"/>
          <w:sz w:val="24"/>
          <w:szCs w:val="24"/>
          <w:lang w:val="fr-FR"/>
        </w:rPr>
        <w:t>il s’agit</w:t>
      </w:r>
      <w:r w:rsidR="00112B2C">
        <w:rPr>
          <w:rFonts w:cstheme="minorHAnsi"/>
          <w:sz w:val="24"/>
          <w:szCs w:val="24"/>
          <w:lang w:val="fr-FR"/>
        </w:rPr>
        <w:t>,</w:t>
      </w:r>
      <w:r>
        <w:rPr>
          <w:rFonts w:cstheme="minorHAnsi"/>
          <w:sz w:val="24"/>
          <w:szCs w:val="24"/>
          <w:lang w:val="fr-FR"/>
        </w:rPr>
        <w:t xml:space="preserve"> d’une part</w:t>
      </w:r>
      <w:r w:rsidR="00112B2C">
        <w:rPr>
          <w:rFonts w:cstheme="minorHAnsi"/>
          <w:sz w:val="24"/>
          <w:szCs w:val="24"/>
          <w:lang w:val="fr-FR"/>
        </w:rPr>
        <w:t>,</w:t>
      </w:r>
      <w:r>
        <w:rPr>
          <w:rFonts w:cstheme="minorHAnsi"/>
          <w:sz w:val="24"/>
          <w:szCs w:val="24"/>
          <w:lang w:val="fr-FR"/>
        </w:rPr>
        <w:t xml:space="preserve"> de </w:t>
      </w:r>
      <w:r w:rsidR="00A12693" w:rsidRPr="00EB0BE9">
        <w:rPr>
          <w:rFonts w:cstheme="minorHAnsi"/>
          <w:sz w:val="24"/>
          <w:szCs w:val="24"/>
          <w:lang w:val="fr-FR"/>
        </w:rPr>
        <w:t>développer, à travers des appels à défis une culture de l’innovation au sein des administrations. Par les appels à défis</w:t>
      </w:r>
      <w:r w:rsidR="00112B2C">
        <w:rPr>
          <w:rFonts w:cstheme="minorHAnsi"/>
          <w:sz w:val="24"/>
          <w:szCs w:val="24"/>
          <w:lang w:val="fr-FR"/>
        </w:rPr>
        <w:t>,</w:t>
      </w:r>
      <w:r w:rsidR="00A12693" w:rsidRPr="00EB0BE9">
        <w:rPr>
          <w:rFonts w:cstheme="minorHAnsi"/>
          <w:sz w:val="24"/>
          <w:szCs w:val="24"/>
          <w:lang w:val="fr-FR"/>
        </w:rPr>
        <w:t xml:space="preserve"> une administration</w:t>
      </w:r>
      <w:r w:rsidR="00112B2C">
        <w:rPr>
          <w:rFonts w:cstheme="minorHAnsi"/>
          <w:sz w:val="24"/>
          <w:szCs w:val="24"/>
          <w:lang w:val="fr-FR"/>
        </w:rPr>
        <w:t xml:space="preserve"> publique peut</w:t>
      </w:r>
      <w:r w:rsidR="00A12693" w:rsidRPr="00EB0BE9">
        <w:rPr>
          <w:rFonts w:cstheme="minorHAnsi"/>
          <w:sz w:val="24"/>
          <w:szCs w:val="24"/>
          <w:lang w:val="fr-FR"/>
        </w:rPr>
        <w:t xml:space="preserve"> </w:t>
      </w:r>
      <w:r w:rsidR="00112B2C">
        <w:rPr>
          <w:rFonts w:cstheme="minorHAnsi"/>
          <w:sz w:val="24"/>
          <w:szCs w:val="24"/>
          <w:lang w:val="fr-FR"/>
        </w:rPr>
        <w:t>relever</w:t>
      </w:r>
      <w:r w:rsidR="00A12693" w:rsidRPr="00EB0BE9">
        <w:rPr>
          <w:rFonts w:cstheme="minorHAnsi"/>
          <w:sz w:val="24"/>
          <w:szCs w:val="24"/>
          <w:lang w:val="fr-FR"/>
        </w:rPr>
        <w:t xml:space="preserve"> des </w:t>
      </w:r>
      <w:r w:rsidR="00112B2C">
        <w:rPr>
          <w:rFonts w:cstheme="minorHAnsi"/>
          <w:sz w:val="24"/>
          <w:szCs w:val="24"/>
          <w:lang w:val="fr-FR"/>
        </w:rPr>
        <w:t>soucis</w:t>
      </w:r>
      <w:r w:rsidR="00A12693" w:rsidRPr="00EB0BE9">
        <w:rPr>
          <w:rFonts w:cstheme="minorHAnsi"/>
          <w:sz w:val="24"/>
          <w:szCs w:val="24"/>
          <w:lang w:val="fr-FR"/>
        </w:rPr>
        <w:t xml:space="preserve"> rencontrés qui pourraient être améliorés ou résolus à l’aide de solutions innovantes (digitales, technologiques ou conceptuelles).</w:t>
      </w:r>
    </w:p>
    <w:p w14:paraId="1B7577E1" w14:textId="2AE28183" w:rsidR="00A12693" w:rsidRPr="00534098" w:rsidRDefault="00EB0BE9" w:rsidP="00115302">
      <w:pPr>
        <w:pStyle w:val="ListParagraph"/>
        <w:jc w:val="both"/>
        <w:rPr>
          <w:lang w:val="fr-FR"/>
        </w:rPr>
      </w:pPr>
      <w:r>
        <w:rPr>
          <w:rFonts w:cstheme="minorHAnsi"/>
          <w:sz w:val="24"/>
          <w:szCs w:val="24"/>
          <w:lang w:val="fr-FR"/>
        </w:rPr>
        <w:t>D’autre part, a</w:t>
      </w:r>
      <w:r w:rsidR="00A12693" w:rsidRPr="00534098">
        <w:rPr>
          <w:rFonts w:cstheme="minorHAnsi"/>
          <w:sz w:val="24"/>
          <w:szCs w:val="24"/>
          <w:lang w:val="fr-FR"/>
        </w:rPr>
        <w:t xml:space="preserve">près l’identification d’un défi proposé par une ou plusieurs administrations, le ministère de la Digitalisation lance un appel à solutions avec le but de collaborer avec des acteurs externes tels que des start-ups, chercheurs, </w:t>
      </w:r>
      <w:r>
        <w:rPr>
          <w:rFonts w:cstheme="minorHAnsi"/>
          <w:sz w:val="24"/>
          <w:szCs w:val="24"/>
          <w:lang w:val="fr-FR"/>
        </w:rPr>
        <w:t>indépendants</w:t>
      </w:r>
      <w:r w:rsidR="00A12693" w:rsidRPr="00534098">
        <w:rPr>
          <w:rFonts w:cstheme="minorHAnsi"/>
          <w:sz w:val="24"/>
          <w:szCs w:val="24"/>
          <w:lang w:val="fr-FR"/>
        </w:rPr>
        <w:t>, entreprises</w:t>
      </w:r>
      <w:r>
        <w:rPr>
          <w:rFonts w:cstheme="minorHAnsi"/>
          <w:sz w:val="24"/>
          <w:szCs w:val="24"/>
          <w:lang w:val="fr-FR"/>
        </w:rPr>
        <w:t>,</w:t>
      </w:r>
      <w:r w:rsidR="00A12693" w:rsidRPr="00534098">
        <w:rPr>
          <w:rFonts w:cstheme="minorHAnsi"/>
          <w:sz w:val="24"/>
          <w:szCs w:val="24"/>
          <w:lang w:val="fr-FR"/>
        </w:rPr>
        <w:t xml:space="preserve"> voire des étudiants</w:t>
      </w:r>
      <w:r>
        <w:rPr>
          <w:rFonts w:cstheme="minorHAnsi"/>
          <w:sz w:val="24"/>
          <w:szCs w:val="24"/>
          <w:lang w:val="fr-FR"/>
        </w:rPr>
        <w:t>,</w:t>
      </w:r>
      <w:r w:rsidR="00A12693" w:rsidRPr="00534098">
        <w:rPr>
          <w:rFonts w:cstheme="minorHAnsi"/>
          <w:sz w:val="24"/>
          <w:szCs w:val="24"/>
          <w:lang w:val="fr-FR"/>
        </w:rPr>
        <w:t xml:space="preserve"> etc. afin de développer des solutions innovantes. </w:t>
      </w:r>
    </w:p>
    <w:p w14:paraId="12107DB0" w14:textId="7DCC2908" w:rsidR="00513149" w:rsidRPr="00513149" w:rsidRDefault="00A12693" w:rsidP="00EB0BE9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  <w:u w:val="single"/>
          <w:lang w:val="fr-FR"/>
        </w:rPr>
      </w:pPr>
      <w:r w:rsidRPr="00EB0BE9">
        <w:rPr>
          <w:rFonts w:cstheme="minorHAnsi"/>
          <w:sz w:val="24"/>
          <w:szCs w:val="24"/>
          <w:u w:val="single"/>
          <w:lang w:val="fr-FR"/>
        </w:rPr>
        <w:t xml:space="preserve">Créer une communauté </w:t>
      </w:r>
      <w:proofErr w:type="spellStart"/>
      <w:r w:rsidRPr="00EB0BE9">
        <w:rPr>
          <w:rFonts w:cstheme="minorHAnsi"/>
          <w:sz w:val="24"/>
          <w:szCs w:val="24"/>
          <w:u w:val="single"/>
          <w:lang w:val="fr-FR"/>
        </w:rPr>
        <w:t>Govtech</w:t>
      </w:r>
      <w:proofErr w:type="spellEnd"/>
      <w:r w:rsidRPr="00EB0BE9">
        <w:rPr>
          <w:rFonts w:cstheme="minorHAnsi"/>
          <w:sz w:val="24"/>
          <w:szCs w:val="24"/>
          <w:u w:val="single"/>
          <w:lang w:val="fr-FR"/>
        </w:rPr>
        <w:t xml:space="preserve"> par l’organisation d’évènements spécialisés</w:t>
      </w:r>
      <w:r w:rsidR="00EB0BE9" w:rsidRPr="00EB0BE9">
        <w:rPr>
          <w:rFonts w:cstheme="minorHAnsi"/>
          <w:sz w:val="24"/>
          <w:szCs w:val="24"/>
          <w:u w:val="single"/>
          <w:lang w:val="fr-FR"/>
        </w:rPr>
        <w:t xml:space="preserve"> : </w:t>
      </w:r>
      <w:r w:rsidRPr="00EB0BE9">
        <w:rPr>
          <w:rFonts w:cstheme="minorHAnsi"/>
          <w:sz w:val="24"/>
          <w:szCs w:val="24"/>
          <w:lang w:val="fr-FR"/>
        </w:rPr>
        <w:t xml:space="preserve">le </w:t>
      </w:r>
      <w:proofErr w:type="spellStart"/>
      <w:r w:rsidRPr="00C74777">
        <w:rPr>
          <w:rFonts w:cstheme="minorHAnsi"/>
          <w:bCs/>
          <w:sz w:val="24"/>
          <w:szCs w:val="24"/>
          <w:lang w:val="fr-FR"/>
        </w:rPr>
        <w:t>GovTech</w:t>
      </w:r>
      <w:proofErr w:type="spellEnd"/>
      <w:r w:rsidRPr="00C74777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C74777">
        <w:rPr>
          <w:rFonts w:cstheme="minorHAnsi"/>
          <w:bCs/>
          <w:sz w:val="24"/>
          <w:szCs w:val="24"/>
          <w:lang w:val="fr-FR"/>
        </w:rPr>
        <w:t>Lab</w:t>
      </w:r>
      <w:proofErr w:type="spellEnd"/>
      <w:r w:rsidRPr="00C74777">
        <w:rPr>
          <w:rFonts w:cstheme="minorHAnsi"/>
          <w:bCs/>
          <w:sz w:val="24"/>
          <w:szCs w:val="24"/>
          <w:lang w:val="fr-FR"/>
        </w:rPr>
        <w:t xml:space="preserve"> </w:t>
      </w:r>
      <w:r w:rsidR="00EB0BE9" w:rsidRPr="00C74777">
        <w:rPr>
          <w:rFonts w:cstheme="minorHAnsi"/>
          <w:bCs/>
          <w:sz w:val="24"/>
          <w:szCs w:val="24"/>
          <w:lang w:val="fr-FR"/>
        </w:rPr>
        <w:t xml:space="preserve">vient </w:t>
      </w:r>
      <w:r w:rsidR="00EB0BE9" w:rsidRPr="00C74777">
        <w:rPr>
          <w:rFonts w:cstheme="minorHAnsi"/>
          <w:sz w:val="24"/>
          <w:szCs w:val="24"/>
          <w:lang w:val="fr-FR"/>
        </w:rPr>
        <w:t>compléter</w:t>
      </w:r>
      <w:r w:rsidRPr="00C74777">
        <w:rPr>
          <w:rFonts w:cstheme="minorHAnsi"/>
          <w:sz w:val="24"/>
          <w:szCs w:val="24"/>
          <w:lang w:val="fr-FR"/>
        </w:rPr>
        <w:t xml:space="preserve"> l’écosystème existant </w:t>
      </w:r>
      <w:r w:rsidR="00EB0BE9" w:rsidRPr="00C74777">
        <w:rPr>
          <w:rFonts w:cstheme="minorHAnsi"/>
          <w:sz w:val="24"/>
          <w:szCs w:val="24"/>
          <w:lang w:val="fr-FR"/>
        </w:rPr>
        <w:t>riche en acteurs qui développent</w:t>
      </w:r>
      <w:r w:rsidR="00EB0BE9" w:rsidRPr="00EB0BE9">
        <w:rPr>
          <w:rFonts w:cstheme="minorHAnsi"/>
          <w:sz w:val="24"/>
          <w:szCs w:val="24"/>
          <w:lang w:val="fr-FR"/>
        </w:rPr>
        <w:t xml:space="preserve"> et promeuvent des solutions innovantes. </w:t>
      </w:r>
      <w:r w:rsidR="00112B2C">
        <w:rPr>
          <w:rFonts w:cstheme="minorHAnsi"/>
          <w:sz w:val="24"/>
          <w:szCs w:val="24"/>
          <w:lang w:val="fr-FR"/>
        </w:rPr>
        <w:t>Il</w:t>
      </w:r>
      <w:r w:rsidR="00EB0BE9" w:rsidRPr="00EB0BE9">
        <w:rPr>
          <w:rFonts w:cstheme="minorHAnsi"/>
          <w:sz w:val="24"/>
          <w:szCs w:val="24"/>
          <w:lang w:val="fr-FR"/>
        </w:rPr>
        <w:t xml:space="preserve"> est voué à devenir</w:t>
      </w:r>
      <w:r w:rsidRPr="00EB0BE9">
        <w:rPr>
          <w:rFonts w:cstheme="minorHAnsi"/>
          <w:sz w:val="24"/>
          <w:szCs w:val="24"/>
          <w:lang w:val="fr-FR"/>
        </w:rPr>
        <w:t xml:space="preserve"> la plateforme d’échange par excellence des besoins digitaux, des nouvelles technologies et des solutions innovantes au sein de l’Etat.</w:t>
      </w:r>
      <w:r w:rsidR="00EB0BE9" w:rsidRPr="00EB0BE9">
        <w:rPr>
          <w:rFonts w:cstheme="minorHAnsi"/>
          <w:sz w:val="24"/>
          <w:szCs w:val="24"/>
          <w:lang w:val="fr-FR"/>
        </w:rPr>
        <w:t xml:space="preserve"> </w:t>
      </w:r>
      <w:r w:rsidRPr="00EB0BE9">
        <w:rPr>
          <w:rFonts w:cstheme="minorHAnsi"/>
          <w:sz w:val="24"/>
          <w:szCs w:val="24"/>
          <w:lang w:val="fr-FR"/>
        </w:rPr>
        <w:t>A cet effet</w:t>
      </w:r>
      <w:r w:rsidR="00EB0BE9" w:rsidRPr="00EB0BE9">
        <w:rPr>
          <w:rFonts w:cstheme="minorHAnsi"/>
          <w:sz w:val="24"/>
          <w:szCs w:val="24"/>
          <w:lang w:val="fr-FR"/>
        </w:rPr>
        <w:t>,</w:t>
      </w:r>
      <w:r w:rsidRPr="00EB0BE9">
        <w:rPr>
          <w:rFonts w:cstheme="minorHAnsi"/>
          <w:sz w:val="24"/>
          <w:szCs w:val="24"/>
          <w:lang w:val="fr-FR"/>
        </w:rPr>
        <w:t xml:space="preserve"> des évènements transversaux ou spécialisés seront organisés aussi bien au niveau interne </w:t>
      </w:r>
      <w:r w:rsidR="00EB0BE9" w:rsidRPr="00EB0BE9">
        <w:rPr>
          <w:rFonts w:cstheme="minorHAnsi"/>
          <w:sz w:val="24"/>
          <w:szCs w:val="24"/>
          <w:lang w:val="fr-FR"/>
        </w:rPr>
        <w:t xml:space="preserve">à l’Etat </w:t>
      </w:r>
      <w:r w:rsidRPr="00EB0BE9">
        <w:rPr>
          <w:rFonts w:cstheme="minorHAnsi"/>
          <w:sz w:val="24"/>
          <w:szCs w:val="24"/>
          <w:lang w:val="fr-FR"/>
        </w:rPr>
        <w:t xml:space="preserve">qu’avec les acteurs externes avec </w:t>
      </w:r>
      <w:r w:rsidR="00513149">
        <w:rPr>
          <w:rFonts w:cstheme="minorHAnsi"/>
          <w:sz w:val="24"/>
          <w:szCs w:val="24"/>
          <w:lang w:val="fr-FR"/>
        </w:rPr>
        <w:t xml:space="preserve">pour </w:t>
      </w:r>
      <w:r w:rsidRPr="00EB0BE9">
        <w:rPr>
          <w:rFonts w:cstheme="minorHAnsi"/>
          <w:sz w:val="24"/>
          <w:szCs w:val="24"/>
          <w:lang w:val="fr-FR"/>
        </w:rPr>
        <w:t xml:space="preserve">objectif de développer une communauté </w:t>
      </w:r>
      <w:proofErr w:type="spellStart"/>
      <w:r w:rsidRPr="00EB0BE9">
        <w:rPr>
          <w:rFonts w:cstheme="minorHAnsi"/>
          <w:sz w:val="24"/>
          <w:szCs w:val="24"/>
          <w:lang w:val="fr-FR"/>
        </w:rPr>
        <w:t>GovTech</w:t>
      </w:r>
      <w:proofErr w:type="spellEnd"/>
      <w:r w:rsidRPr="00EB0BE9">
        <w:rPr>
          <w:rFonts w:cstheme="minorHAnsi"/>
          <w:sz w:val="24"/>
          <w:szCs w:val="24"/>
          <w:lang w:val="fr-FR"/>
        </w:rPr>
        <w:t xml:space="preserve"> au Luxembourg.</w:t>
      </w:r>
    </w:p>
    <w:p w14:paraId="6F03737F" w14:textId="1C4F11F8" w:rsidR="00A12693" w:rsidRPr="00513149" w:rsidRDefault="00A12693" w:rsidP="00513149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  <w:u w:val="single"/>
          <w:lang w:val="fr-FR"/>
        </w:rPr>
      </w:pPr>
      <w:r w:rsidRPr="00513149">
        <w:rPr>
          <w:rFonts w:cstheme="minorHAnsi"/>
          <w:sz w:val="24"/>
          <w:szCs w:val="24"/>
          <w:u w:val="single"/>
          <w:lang w:val="fr-FR"/>
        </w:rPr>
        <w:t xml:space="preserve">Devenir le lieu de référence et de rencontre des agents de l’Etat </w:t>
      </w:r>
      <w:r w:rsidR="00EB0BE9" w:rsidRPr="00513149">
        <w:rPr>
          <w:rFonts w:cstheme="minorHAnsi"/>
          <w:sz w:val="24"/>
          <w:szCs w:val="24"/>
          <w:u w:val="single"/>
          <w:lang w:val="fr-FR"/>
        </w:rPr>
        <w:t>qui s’intéressent</w:t>
      </w:r>
      <w:r w:rsidRPr="00513149">
        <w:rPr>
          <w:rFonts w:cstheme="minorHAnsi"/>
          <w:sz w:val="24"/>
          <w:szCs w:val="24"/>
          <w:u w:val="single"/>
          <w:lang w:val="fr-FR"/>
        </w:rPr>
        <w:t xml:space="preserve"> aux </w:t>
      </w:r>
      <w:proofErr w:type="spellStart"/>
      <w:r w:rsidR="00EB0BE9" w:rsidRPr="00513149">
        <w:rPr>
          <w:rFonts w:cstheme="minorHAnsi"/>
          <w:sz w:val="24"/>
          <w:szCs w:val="24"/>
          <w:u w:val="single"/>
          <w:lang w:val="fr-FR"/>
        </w:rPr>
        <w:t>GovTech</w:t>
      </w:r>
      <w:proofErr w:type="spellEnd"/>
      <w:r w:rsidR="00EB0BE9" w:rsidRPr="00513149">
        <w:rPr>
          <w:rFonts w:cstheme="minorHAnsi"/>
          <w:sz w:val="24"/>
          <w:szCs w:val="24"/>
          <w:u w:val="single"/>
          <w:lang w:val="fr-FR"/>
        </w:rPr>
        <w:t> :</w:t>
      </w:r>
      <w:r w:rsidR="00EB0BE9" w:rsidRPr="00513149">
        <w:rPr>
          <w:rFonts w:cstheme="minorHAnsi"/>
          <w:sz w:val="24"/>
          <w:szCs w:val="24"/>
          <w:lang w:val="fr-FR"/>
        </w:rPr>
        <w:t xml:space="preserve"> </w:t>
      </w:r>
      <w:r w:rsidR="00112B2C" w:rsidRPr="00513149">
        <w:rPr>
          <w:rFonts w:cstheme="minorHAnsi"/>
          <w:sz w:val="24"/>
          <w:szCs w:val="24"/>
          <w:lang w:val="fr-FR"/>
        </w:rPr>
        <w:t xml:space="preserve">après l’emménagement du CTIE dans ses nouveaux locaux au second semestre 2021, </w:t>
      </w:r>
      <w:r w:rsidR="00EB0BE9" w:rsidRPr="00513149">
        <w:rPr>
          <w:rFonts w:cstheme="minorHAnsi"/>
          <w:sz w:val="24"/>
          <w:szCs w:val="24"/>
          <w:lang w:val="fr-FR"/>
        </w:rPr>
        <w:t>l</w:t>
      </w:r>
      <w:r w:rsidRPr="00513149">
        <w:rPr>
          <w:rFonts w:cstheme="minorHAnsi"/>
          <w:sz w:val="24"/>
          <w:szCs w:val="24"/>
          <w:lang w:val="fr-FR"/>
        </w:rPr>
        <w:t xml:space="preserve">e </w:t>
      </w:r>
      <w:proofErr w:type="spellStart"/>
      <w:r w:rsidRPr="00513149">
        <w:rPr>
          <w:rFonts w:cstheme="minorHAnsi"/>
          <w:bCs/>
          <w:sz w:val="24"/>
          <w:szCs w:val="24"/>
          <w:lang w:val="fr-FR"/>
        </w:rPr>
        <w:t>GovTech</w:t>
      </w:r>
      <w:proofErr w:type="spellEnd"/>
      <w:r w:rsidRPr="00513149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513149">
        <w:rPr>
          <w:rFonts w:cstheme="minorHAnsi"/>
          <w:bCs/>
          <w:sz w:val="24"/>
          <w:szCs w:val="24"/>
          <w:lang w:val="fr-FR"/>
        </w:rPr>
        <w:t>Lab</w:t>
      </w:r>
      <w:proofErr w:type="spellEnd"/>
      <w:r w:rsidRPr="00513149">
        <w:rPr>
          <w:rFonts w:cstheme="minorHAnsi"/>
          <w:bCs/>
          <w:sz w:val="24"/>
          <w:szCs w:val="24"/>
          <w:lang w:val="fr-FR"/>
        </w:rPr>
        <w:t xml:space="preserve"> </w:t>
      </w:r>
      <w:r w:rsidR="00112B2C" w:rsidRPr="00513149">
        <w:rPr>
          <w:rFonts w:cstheme="minorHAnsi"/>
          <w:bCs/>
          <w:sz w:val="24"/>
          <w:szCs w:val="24"/>
          <w:lang w:val="fr-FR"/>
        </w:rPr>
        <w:t>aura</w:t>
      </w:r>
      <w:r w:rsidR="00112B2C" w:rsidRPr="00513149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="00EB0BE9" w:rsidRPr="00513149">
        <w:rPr>
          <w:rFonts w:cstheme="minorHAnsi"/>
          <w:sz w:val="24"/>
          <w:szCs w:val="24"/>
          <w:lang w:val="fr-FR"/>
        </w:rPr>
        <w:t>également</w:t>
      </w:r>
      <w:r w:rsidRPr="00513149">
        <w:rPr>
          <w:rFonts w:cstheme="minorHAnsi"/>
          <w:sz w:val="24"/>
          <w:szCs w:val="24"/>
          <w:lang w:val="fr-FR"/>
        </w:rPr>
        <w:t xml:space="preserve"> un espace innovant </w:t>
      </w:r>
      <w:r w:rsidR="00112B2C" w:rsidRPr="00513149">
        <w:rPr>
          <w:rFonts w:cstheme="minorHAnsi"/>
          <w:sz w:val="24"/>
          <w:szCs w:val="24"/>
          <w:lang w:val="fr-FR"/>
        </w:rPr>
        <w:t xml:space="preserve">dans ce nouveau bâtiment, </w:t>
      </w:r>
      <w:r w:rsidRPr="00513149">
        <w:rPr>
          <w:rFonts w:cstheme="minorHAnsi"/>
          <w:sz w:val="24"/>
          <w:szCs w:val="24"/>
          <w:lang w:val="fr-FR"/>
        </w:rPr>
        <w:t>qui vise</w:t>
      </w:r>
      <w:r w:rsidR="00EB0BE9" w:rsidRPr="00513149">
        <w:rPr>
          <w:rFonts w:cstheme="minorHAnsi"/>
          <w:sz w:val="24"/>
          <w:szCs w:val="24"/>
          <w:lang w:val="fr-FR"/>
        </w:rPr>
        <w:t>ra</w:t>
      </w:r>
      <w:r w:rsidRPr="00513149">
        <w:rPr>
          <w:rFonts w:cstheme="minorHAnsi"/>
          <w:sz w:val="24"/>
          <w:szCs w:val="24"/>
          <w:lang w:val="fr-FR"/>
        </w:rPr>
        <w:t xml:space="preserve"> à faciliter l’échange et stimuler la créativité entre les administrations </w:t>
      </w:r>
      <w:r w:rsidR="00112B2C" w:rsidRPr="00513149">
        <w:rPr>
          <w:rFonts w:cstheme="minorHAnsi"/>
          <w:sz w:val="24"/>
          <w:szCs w:val="24"/>
          <w:lang w:val="fr-FR"/>
        </w:rPr>
        <w:t>et</w:t>
      </w:r>
      <w:r w:rsidRPr="00513149">
        <w:rPr>
          <w:rFonts w:cstheme="minorHAnsi"/>
          <w:sz w:val="24"/>
          <w:szCs w:val="24"/>
          <w:lang w:val="fr-FR"/>
        </w:rPr>
        <w:t xml:space="preserve">/ou les équipes du CTIE afin d’expérimenter et </w:t>
      </w:r>
      <w:r w:rsidR="00EB0BE9" w:rsidRPr="00513149">
        <w:rPr>
          <w:rFonts w:cstheme="minorHAnsi"/>
          <w:sz w:val="24"/>
          <w:szCs w:val="24"/>
          <w:lang w:val="fr-FR"/>
        </w:rPr>
        <w:t xml:space="preserve">de </w:t>
      </w:r>
      <w:r w:rsidRPr="00513149">
        <w:rPr>
          <w:rFonts w:cstheme="minorHAnsi"/>
          <w:sz w:val="24"/>
          <w:szCs w:val="24"/>
          <w:lang w:val="fr-FR"/>
        </w:rPr>
        <w:t>tester des idées.</w:t>
      </w:r>
    </w:p>
    <w:p w14:paraId="7272CDF3" w14:textId="77777777" w:rsidR="00A12693" w:rsidRPr="005160DE" w:rsidRDefault="00A12693" w:rsidP="00A12693">
      <w:pPr>
        <w:pStyle w:val="ListParagraph"/>
        <w:jc w:val="both"/>
        <w:rPr>
          <w:rFonts w:cstheme="minorHAnsi"/>
          <w:sz w:val="24"/>
          <w:szCs w:val="24"/>
          <w:lang w:val="fr-FR"/>
        </w:rPr>
      </w:pPr>
    </w:p>
    <w:p w14:paraId="516EE49F" w14:textId="77777777" w:rsidR="000E2D09" w:rsidRDefault="00C74777" w:rsidP="00D10F3D">
      <w:pPr>
        <w:jc w:val="both"/>
        <w:rPr>
          <w:rFonts w:cstheme="minorHAnsi"/>
          <w:b/>
          <w:sz w:val="24"/>
          <w:szCs w:val="24"/>
          <w:lang w:val="fr-FR"/>
        </w:rPr>
      </w:pPr>
      <w:r>
        <w:rPr>
          <w:rFonts w:cstheme="minorHAnsi"/>
          <w:b/>
          <w:sz w:val="24"/>
          <w:szCs w:val="24"/>
          <w:lang w:val="fr-FR"/>
        </w:rPr>
        <w:t xml:space="preserve">Le premier challenge du </w:t>
      </w:r>
      <w:proofErr w:type="spellStart"/>
      <w:r>
        <w:rPr>
          <w:rFonts w:cstheme="minorHAnsi"/>
          <w:b/>
          <w:sz w:val="24"/>
          <w:szCs w:val="24"/>
          <w:lang w:val="fr-FR"/>
        </w:rPr>
        <w:t>GovTech</w:t>
      </w:r>
      <w:proofErr w:type="spellEnd"/>
      <w:r>
        <w:rPr>
          <w:rFonts w:cstheme="minorHAnsi"/>
          <w:b/>
          <w:sz w:val="24"/>
          <w:szCs w:val="24"/>
          <w:lang w:val="fr-FR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fr-FR"/>
        </w:rPr>
        <w:t>Lab</w:t>
      </w:r>
      <w:proofErr w:type="spellEnd"/>
      <w:r>
        <w:rPr>
          <w:rFonts w:cstheme="minorHAnsi"/>
          <w:b/>
          <w:sz w:val="24"/>
          <w:szCs w:val="24"/>
          <w:lang w:val="fr-FR"/>
        </w:rPr>
        <w:t xml:space="preserve"> : Bye </w:t>
      </w:r>
      <w:proofErr w:type="spellStart"/>
      <w:r>
        <w:rPr>
          <w:rFonts w:cstheme="minorHAnsi"/>
          <w:b/>
          <w:sz w:val="24"/>
          <w:szCs w:val="24"/>
          <w:lang w:val="fr-FR"/>
        </w:rPr>
        <w:t>bye</w:t>
      </w:r>
      <w:proofErr w:type="spellEnd"/>
      <w:r>
        <w:rPr>
          <w:rFonts w:cstheme="minorHAnsi"/>
          <w:b/>
          <w:sz w:val="24"/>
          <w:szCs w:val="24"/>
          <w:lang w:val="fr-FR"/>
        </w:rPr>
        <w:t xml:space="preserve"> Robots !</w:t>
      </w:r>
    </w:p>
    <w:p w14:paraId="264578E9" w14:textId="3C98CC60" w:rsidR="00C74777" w:rsidRDefault="00C74777" w:rsidP="00C74777">
      <w:pPr>
        <w:jc w:val="both"/>
        <w:rPr>
          <w:rFonts w:cstheme="minorHAnsi"/>
          <w:color w:val="FF0000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Le ministre délégué à la Digitalisation, Marc Hansen, a lancé officiellement le</w:t>
      </w:r>
      <w:r w:rsidRPr="00534098">
        <w:rPr>
          <w:rFonts w:cstheme="minorHAnsi"/>
          <w:sz w:val="24"/>
          <w:szCs w:val="24"/>
          <w:lang w:val="fr-FR"/>
        </w:rPr>
        <w:t xml:space="preserve"> premier challenge</w:t>
      </w:r>
      <w:r>
        <w:rPr>
          <w:rFonts w:cstheme="minorHAnsi"/>
          <w:sz w:val="24"/>
          <w:szCs w:val="24"/>
          <w:lang w:val="fr-FR"/>
        </w:rPr>
        <w:t xml:space="preserve"> du </w:t>
      </w:r>
      <w:proofErr w:type="spellStart"/>
      <w:r>
        <w:rPr>
          <w:rFonts w:cstheme="minorHAnsi"/>
          <w:sz w:val="24"/>
          <w:szCs w:val="24"/>
          <w:lang w:val="fr-FR"/>
        </w:rPr>
        <w:t>GovTech</w:t>
      </w:r>
      <w:proofErr w:type="spellEnd"/>
      <w:r>
        <w:rPr>
          <w:rFonts w:cstheme="minorHAnsi"/>
          <w:sz w:val="24"/>
          <w:szCs w:val="24"/>
          <w:lang w:val="fr-FR"/>
        </w:rPr>
        <w:t xml:space="preserve"> </w:t>
      </w:r>
      <w:proofErr w:type="spellStart"/>
      <w:r>
        <w:rPr>
          <w:rFonts w:cstheme="minorHAnsi"/>
          <w:sz w:val="24"/>
          <w:szCs w:val="24"/>
          <w:lang w:val="fr-FR"/>
        </w:rPr>
        <w:t>Lab</w:t>
      </w:r>
      <w:proofErr w:type="spellEnd"/>
      <w:r>
        <w:rPr>
          <w:rFonts w:cstheme="minorHAnsi"/>
          <w:sz w:val="24"/>
          <w:szCs w:val="24"/>
          <w:lang w:val="fr-FR"/>
        </w:rPr>
        <w:t xml:space="preserve"> : « Bye </w:t>
      </w:r>
      <w:proofErr w:type="spellStart"/>
      <w:r>
        <w:rPr>
          <w:rFonts w:cstheme="minorHAnsi"/>
          <w:sz w:val="24"/>
          <w:szCs w:val="24"/>
          <w:lang w:val="fr-FR"/>
        </w:rPr>
        <w:t>Bye</w:t>
      </w:r>
      <w:proofErr w:type="spellEnd"/>
      <w:r>
        <w:rPr>
          <w:rFonts w:cstheme="minorHAnsi"/>
          <w:sz w:val="24"/>
          <w:szCs w:val="24"/>
          <w:lang w:val="fr-FR"/>
        </w:rPr>
        <w:t xml:space="preserve"> Robots ! »</w:t>
      </w:r>
      <w:r w:rsidRPr="00534098">
        <w:rPr>
          <w:rFonts w:cstheme="minorHAnsi"/>
          <w:sz w:val="24"/>
          <w:szCs w:val="24"/>
          <w:lang w:val="fr-FR"/>
        </w:rPr>
        <w:t xml:space="preserve">. </w:t>
      </w:r>
      <w:r w:rsidR="00967229">
        <w:rPr>
          <w:rFonts w:cstheme="minorHAnsi"/>
          <w:sz w:val="24"/>
          <w:szCs w:val="24"/>
          <w:lang w:val="fr-FR"/>
        </w:rPr>
        <w:t xml:space="preserve"> </w:t>
      </w:r>
    </w:p>
    <w:p w14:paraId="43EE4B82" w14:textId="30756244" w:rsidR="00A45D4F" w:rsidRPr="00BB4043" w:rsidRDefault="00A45D4F" w:rsidP="002703FA">
      <w:pPr>
        <w:jc w:val="both"/>
        <w:rPr>
          <w:rFonts w:cstheme="minorHAnsi"/>
          <w:sz w:val="24"/>
          <w:szCs w:val="24"/>
          <w:lang w:val="fr-FR"/>
        </w:rPr>
      </w:pPr>
      <w:r w:rsidRPr="00BB4043">
        <w:rPr>
          <w:rFonts w:cstheme="minorHAnsi"/>
          <w:sz w:val="24"/>
          <w:szCs w:val="24"/>
          <w:lang w:val="fr-FR"/>
        </w:rPr>
        <w:t xml:space="preserve">Cet appel à solutions porte sur le développement d’une solution </w:t>
      </w:r>
      <w:r w:rsidR="007A600A" w:rsidRPr="00BB4043">
        <w:rPr>
          <w:rFonts w:cstheme="minorHAnsi"/>
          <w:sz w:val="24"/>
          <w:szCs w:val="24"/>
          <w:lang w:val="fr-FR"/>
        </w:rPr>
        <w:t>innovante pour la vérification du caractère humain lors de l’utilisation des procédures en ligne auprès de l’Etat luxembourgeois. Cette solution est vouée à</w:t>
      </w:r>
      <w:r w:rsidRPr="00BB4043">
        <w:rPr>
          <w:rFonts w:cstheme="minorHAnsi"/>
          <w:sz w:val="24"/>
          <w:szCs w:val="24"/>
          <w:lang w:val="fr-FR"/>
        </w:rPr>
        <w:t xml:space="preserve"> remplace</w:t>
      </w:r>
      <w:r w:rsidR="007A600A" w:rsidRPr="00BB4043">
        <w:rPr>
          <w:rFonts w:cstheme="minorHAnsi"/>
          <w:sz w:val="24"/>
          <w:szCs w:val="24"/>
          <w:lang w:val="fr-FR"/>
        </w:rPr>
        <w:t>r le</w:t>
      </w:r>
      <w:r w:rsidRPr="00BB4043">
        <w:rPr>
          <w:rFonts w:cstheme="minorHAnsi"/>
          <w:sz w:val="24"/>
          <w:szCs w:val="24"/>
          <w:lang w:val="fr-FR"/>
        </w:rPr>
        <w:t xml:space="preserve"> système actuel </w:t>
      </w:r>
      <w:r w:rsidR="007A600A" w:rsidRPr="00BB4043">
        <w:rPr>
          <w:rFonts w:cstheme="minorHAnsi"/>
          <w:sz w:val="24"/>
          <w:szCs w:val="24"/>
          <w:lang w:val="fr-FR"/>
        </w:rPr>
        <w:t>du CTIE</w:t>
      </w:r>
      <w:r w:rsidR="00295E83" w:rsidRPr="00BB4043">
        <w:rPr>
          <w:rFonts w:cstheme="minorHAnsi"/>
          <w:sz w:val="24"/>
          <w:szCs w:val="24"/>
          <w:lang w:val="fr-FR"/>
        </w:rPr>
        <w:t xml:space="preserve"> pour vérifier qu’il s’agit bel et bien d’un être humain qui se connecte à </w:t>
      </w:r>
      <w:r w:rsidRPr="00BB4043">
        <w:rPr>
          <w:rFonts w:cstheme="minorHAnsi"/>
          <w:sz w:val="24"/>
          <w:szCs w:val="24"/>
          <w:lang w:val="fr-FR"/>
        </w:rPr>
        <w:t xml:space="preserve">des procédures en ligne auprès de l’Etat luxembourgeois </w:t>
      </w:r>
      <w:r w:rsidR="00295E83" w:rsidRPr="00BB4043">
        <w:rPr>
          <w:rFonts w:cstheme="minorHAnsi"/>
          <w:sz w:val="24"/>
          <w:szCs w:val="24"/>
          <w:lang w:val="fr-FR"/>
        </w:rPr>
        <w:t>et non pas d</w:t>
      </w:r>
      <w:r w:rsidRPr="00BB4043">
        <w:rPr>
          <w:rFonts w:cstheme="minorHAnsi"/>
          <w:sz w:val="24"/>
          <w:szCs w:val="24"/>
          <w:lang w:val="fr-FR"/>
        </w:rPr>
        <w:t>e bo</w:t>
      </w:r>
      <w:r w:rsidR="00295E83" w:rsidRPr="00BB4043">
        <w:rPr>
          <w:rFonts w:cstheme="minorHAnsi"/>
          <w:sz w:val="24"/>
          <w:szCs w:val="24"/>
          <w:lang w:val="fr-FR"/>
        </w:rPr>
        <w:t>ts automatiques</w:t>
      </w:r>
      <w:r w:rsidRPr="00BB4043">
        <w:rPr>
          <w:rFonts w:cstheme="minorHAnsi"/>
          <w:sz w:val="24"/>
          <w:szCs w:val="24"/>
          <w:lang w:val="fr-FR"/>
        </w:rPr>
        <w:t>.</w:t>
      </w:r>
    </w:p>
    <w:p w14:paraId="2F47DB2F" w14:textId="50E58843" w:rsidR="00A45D4F" w:rsidRDefault="00A45D4F" w:rsidP="00A45D4F">
      <w:pPr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La nouvelle solution devra </w:t>
      </w:r>
      <w:r w:rsidRPr="00534098">
        <w:rPr>
          <w:rFonts w:cstheme="minorHAnsi"/>
          <w:sz w:val="24"/>
          <w:szCs w:val="24"/>
          <w:lang w:val="fr-FR"/>
        </w:rPr>
        <w:t xml:space="preserve">être </w:t>
      </w:r>
      <w:r w:rsidR="00734677" w:rsidRPr="0021490C">
        <w:rPr>
          <w:rFonts w:cstheme="minorHAnsi"/>
          <w:bCs/>
          <w:sz w:val="24"/>
          <w:szCs w:val="24"/>
          <w:lang w:val="fr-FR"/>
        </w:rPr>
        <w:t xml:space="preserve">simple et non contraignante pour l’utilisateur, innovante et </w:t>
      </w:r>
      <w:r w:rsidR="00513149" w:rsidRPr="0021490C">
        <w:rPr>
          <w:rFonts w:cstheme="minorHAnsi"/>
          <w:bCs/>
          <w:sz w:val="24"/>
          <w:szCs w:val="24"/>
          <w:lang w:val="fr-FR"/>
        </w:rPr>
        <w:t>répondre aux</w:t>
      </w:r>
      <w:r w:rsidR="00734677" w:rsidRPr="0021490C">
        <w:rPr>
          <w:rFonts w:cstheme="minorHAnsi"/>
          <w:bCs/>
          <w:sz w:val="24"/>
          <w:szCs w:val="24"/>
          <w:lang w:val="fr-FR"/>
        </w:rPr>
        <w:t xml:space="preserve"> standards de sécurité exigés.</w:t>
      </w:r>
      <w:r>
        <w:rPr>
          <w:rFonts w:cstheme="minorHAnsi"/>
          <w:sz w:val="24"/>
          <w:szCs w:val="24"/>
          <w:lang w:val="fr-FR"/>
        </w:rPr>
        <w:t xml:space="preserve"> Tous les détails concernant cet appel à solutions s</w:t>
      </w:r>
      <w:r w:rsidR="0021490C">
        <w:rPr>
          <w:rFonts w:cstheme="minorHAnsi"/>
          <w:sz w:val="24"/>
          <w:szCs w:val="24"/>
          <w:lang w:val="fr-FR"/>
        </w:rPr>
        <w:t>er</w:t>
      </w:r>
      <w:r>
        <w:rPr>
          <w:rFonts w:cstheme="minorHAnsi"/>
          <w:sz w:val="24"/>
          <w:szCs w:val="24"/>
          <w:lang w:val="fr-FR"/>
        </w:rPr>
        <w:t xml:space="preserve">ont publiés </w:t>
      </w:r>
      <w:r w:rsidR="00936866">
        <w:rPr>
          <w:rFonts w:cstheme="minorHAnsi"/>
          <w:sz w:val="24"/>
          <w:szCs w:val="24"/>
          <w:lang w:val="fr-FR"/>
        </w:rPr>
        <w:t xml:space="preserve">le 27 novembre </w:t>
      </w:r>
      <w:r w:rsidR="00513149">
        <w:rPr>
          <w:rFonts w:cstheme="minorHAnsi"/>
          <w:sz w:val="24"/>
          <w:szCs w:val="24"/>
          <w:lang w:val="fr-FR"/>
        </w:rPr>
        <w:t>vers</w:t>
      </w:r>
      <w:r w:rsidR="00936866">
        <w:rPr>
          <w:rFonts w:cstheme="minorHAnsi"/>
          <w:sz w:val="24"/>
          <w:szCs w:val="24"/>
          <w:lang w:val="fr-FR"/>
        </w:rPr>
        <w:t xml:space="preserve"> 11 heures </w:t>
      </w:r>
      <w:r>
        <w:rPr>
          <w:rFonts w:cstheme="minorHAnsi"/>
          <w:sz w:val="24"/>
          <w:szCs w:val="24"/>
          <w:lang w:val="fr-FR"/>
        </w:rPr>
        <w:t xml:space="preserve">sur le </w:t>
      </w:r>
      <w:hyperlink r:id="rId7" w:history="1">
        <w:r w:rsidRPr="00C74777">
          <w:rPr>
            <w:rStyle w:val="Hyperlink"/>
            <w:rFonts w:cstheme="minorHAnsi"/>
            <w:sz w:val="24"/>
            <w:szCs w:val="24"/>
            <w:lang w:val="fr-FR"/>
          </w:rPr>
          <w:t>portail des marchés publics</w:t>
        </w:r>
      </w:hyperlink>
      <w:r w:rsidRPr="00534098">
        <w:rPr>
          <w:rFonts w:cstheme="minorHAnsi"/>
          <w:sz w:val="24"/>
          <w:szCs w:val="24"/>
          <w:lang w:val="fr-FR"/>
        </w:rPr>
        <w:t>.</w:t>
      </w:r>
      <w:r>
        <w:rPr>
          <w:rFonts w:cstheme="minorHAnsi"/>
          <w:sz w:val="24"/>
          <w:szCs w:val="24"/>
          <w:lang w:val="fr-FR"/>
        </w:rPr>
        <w:t xml:space="preserve"> </w:t>
      </w:r>
    </w:p>
    <w:p w14:paraId="4633A80A" w14:textId="77777777" w:rsidR="0039312E" w:rsidRDefault="008C7AD9" w:rsidP="00D10F3D">
      <w:pPr>
        <w:jc w:val="both"/>
        <w:rPr>
          <w:rFonts w:cstheme="minorHAnsi"/>
          <w:i/>
          <w:sz w:val="24"/>
          <w:szCs w:val="24"/>
          <w:lang w:val="fr-FR"/>
        </w:rPr>
      </w:pPr>
      <w:r w:rsidRPr="008C7AD9">
        <w:rPr>
          <w:rFonts w:cstheme="minorHAnsi"/>
          <w:i/>
          <w:sz w:val="24"/>
          <w:szCs w:val="24"/>
          <w:lang w:val="fr-FR"/>
        </w:rPr>
        <w:t>Communiqué par le ministère de la Digitalisation</w:t>
      </w:r>
      <w:r>
        <w:rPr>
          <w:rFonts w:cstheme="minorHAnsi"/>
          <w:i/>
          <w:sz w:val="24"/>
          <w:szCs w:val="24"/>
          <w:lang w:val="fr-FR"/>
        </w:rPr>
        <w:t>/CTIE</w:t>
      </w:r>
    </w:p>
    <w:p w14:paraId="46C26B70" w14:textId="77777777" w:rsidR="008C7AD9" w:rsidRDefault="008C7AD9" w:rsidP="00D10F3D">
      <w:pPr>
        <w:jc w:val="both"/>
        <w:rPr>
          <w:rFonts w:cstheme="minorHAnsi"/>
          <w:i/>
          <w:sz w:val="24"/>
          <w:szCs w:val="24"/>
          <w:lang w:val="fr-FR"/>
        </w:rPr>
      </w:pPr>
    </w:p>
    <w:p w14:paraId="316EFAF2" w14:textId="77777777" w:rsidR="007A600A" w:rsidRDefault="007A600A" w:rsidP="00D10F3D">
      <w:pPr>
        <w:jc w:val="both"/>
        <w:rPr>
          <w:rFonts w:cstheme="minorHAnsi"/>
          <w:b/>
          <w:sz w:val="24"/>
          <w:szCs w:val="24"/>
          <w:lang w:val="fr-FR"/>
        </w:rPr>
      </w:pPr>
    </w:p>
    <w:p w14:paraId="2BA07F6E" w14:textId="2247A418" w:rsidR="008C7AD9" w:rsidRPr="00513149" w:rsidRDefault="008C7AD9" w:rsidP="00D10F3D">
      <w:pPr>
        <w:jc w:val="both"/>
        <w:rPr>
          <w:rFonts w:cstheme="minorHAnsi"/>
          <w:b/>
          <w:sz w:val="24"/>
          <w:szCs w:val="24"/>
          <w:lang w:val="fr-FR"/>
        </w:rPr>
      </w:pPr>
      <w:r w:rsidRPr="00513149">
        <w:rPr>
          <w:rFonts w:cstheme="minorHAnsi"/>
          <w:b/>
          <w:sz w:val="24"/>
          <w:szCs w:val="24"/>
          <w:lang w:val="fr-FR"/>
        </w:rPr>
        <w:t>Liens utiles :</w:t>
      </w:r>
    </w:p>
    <w:p w14:paraId="421E2328" w14:textId="635DF1DC" w:rsidR="00513149" w:rsidRDefault="00952170" w:rsidP="00D10F3D">
      <w:pPr>
        <w:jc w:val="both"/>
        <w:rPr>
          <w:lang w:val="fr-FR"/>
        </w:rPr>
      </w:pPr>
      <w:hyperlink r:id="rId8" w:history="1">
        <w:r w:rsidR="00513149" w:rsidRPr="00513149">
          <w:rPr>
            <w:rStyle w:val="Hyperlink"/>
            <w:lang w:val="fr-FR"/>
          </w:rPr>
          <w:t xml:space="preserve">Site Internet du </w:t>
        </w:r>
        <w:proofErr w:type="spellStart"/>
        <w:r w:rsidR="00513149" w:rsidRPr="00513149">
          <w:rPr>
            <w:rStyle w:val="Hyperlink"/>
            <w:lang w:val="fr-FR"/>
          </w:rPr>
          <w:t>GovTech</w:t>
        </w:r>
        <w:proofErr w:type="spellEnd"/>
        <w:r w:rsidR="00513149" w:rsidRPr="00513149">
          <w:rPr>
            <w:rStyle w:val="Hyperlink"/>
            <w:lang w:val="fr-FR"/>
          </w:rPr>
          <w:t xml:space="preserve"> </w:t>
        </w:r>
        <w:proofErr w:type="spellStart"/>
        <w:r w:rsidR="00513149" w:rsidRPr="00513149">
          <w:rPr>
            <w:rStyle w:val="Hyperlink"/>
            <w:lang w:val="fr-FR"/>
          </w:rPr>
          <w:t>Lab</w:t>
        </w:r>
        <w:proofErr w:type="spellEnd"/>
      </w:hyperlink>
      <w:r w:rsidR="00513149" w:rsidRPr="00513149">
        <w:rPr>
          <w:lang w:val="fr-FR"/>
        </w:rPr>
        <w:t xml:space="preserve"> </w:t>
      </w:r>
    </w:p>
    <w:p w14:paraId="5B8A1C7D" w14:textId="77777777" w:rsidR="006F5224" w:rsidRPr="00BB4043" w:rsidRDefault="00952170" w:rsidP="006F5224">
      <w:pPr>
        <w:jc w:val="both"/>
        <w:rPr>
          <w:rStyle w:val="Hyperlink"/>
          <w:lang w:val="fr-FR"/>
        </w:rPr>
      </w:pPr>
      <w:hyperlink r:id="rId9" w:history="1">
        <w:r w:rsidR="006F5224" w:rsidRPr="00BB4043">
          <w:rPr>
            <w:rStyle w:val="Hyperlink"/>
            <w:lang w:val="fr-FR"/>
          </w:rPr>
          <w:t>Twitter page</w:t>
        </w:r>
      </w:hyperlink>
    </w:p>
    <w:p w14:paraId="5C73DF25" w14:textId="7BC224DD" w:rsidR="006F5224" w:rsidRPr="00BB4043" w:rsidRDefault="00952170" w:rsidP="006F5224">
      <w:pPr>
        <w:jc w:val="both"/>
        <w:rPr>
          <w:rStyle w:val="Hyperlink"/>
          <w:lang w:val="fr-FR"/>
        </w:rPr>
      </w:pPr>
      <w:hyperlink r:id="rId10" w:history="1">
        <w:proofErr w:type="spellStart"/>
        <w:r w:rsidR="006F5224" w:rsidRPr="00BB4043">
          <w:rPr>
            <w:rStyle w:val="Hyperlink"/>
            <w:lang w:val="fr-FR"/>
          </w:rPr>
          <w:t>Linkedin</w:t>
        </w:r>
        <w:proofErr w:type="spellEnd"/>
        <w:r w:rsidR="006F5224" w:rsidRPr="00BB4043">
          <w:rPr>
            <w:rStyle w:val="Hyperlink"/>
            <w:lang w:val="fr-FR"/>
          </w:rPr>
          <w:t xml:space="preserve"> page</w:t>
        </w:r>
      </w:hyperlink>
    </w:p>
    <w:p w14:paraId="2C88177D" w14:textId="77777777" w:rsidR="006F5224" w:rsidRPr="00513149" w:rsidRDefault="00952170" w:rsidP="006F5224">
      <w:pPr>
        <w:jc w:val="both"/>
        <w:rPr>
          <w:lang w:val="fr-FR"/>
        </w:rPr>
      </w:pPr>
      <w:hyperlink r:id="rId11" w:history="1">
        <w:r w:rsidR="006F5224" w:rsidRPr="00513149">
          <w:rPr>
            <w:rStyle w:val="Hyperlink"/>
            <w:lang w:val="fr-FR"/>
          </w:rPr>
          <w:t>Portail des marchés publics</w:t>
        </w:r>
      </w:hyperlink>
    </w:p>
    <w:p w14:paraId="620D1FC1" w14:textId="77777777" w:rsidR="006F5224" w:rsidRPr="00BB4043" w:rsidRDefault="006F5224" w:rsidP="006F5224">
      <w:pPr>
        <w:jc w:val="both"/>
        <w:rPr>
          <w:rFonts w:cstheme="minorHAnsi"/>
          <w:sz w:val="24"/>
          <w:szCs w:val="24"/>
          <w:lang w:val="fr-FR"/>
        </w:rPr>
      </w:pPr>
    </w:p>
    <w:p w14:paraId="4D8055EE" w14:textId="4CC16653" w:rsidR="008C7AD9" w:rsidRPr="008C7AD9" w:rsidRDefault="008C7AD9" w:rsidP="00513149">
      <w:pPr>
        <w:jc w:val="both"/>
        <w:rPr>
          <w:rFonts w:cstheme="minorHAnsi"/>
          <w:sz w:val="24"/>
          <w:szCs w:val="24"/>
          <w:lang w:val="fr-FR"/>
        </w:rPr>
      </w:pPr>
    </w:p>
    <w:sectPr w:rsidR="008C7AD9" w:rsidRPr="008C7A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346"/>
    <w:multiLevelType w:val="hybridMultilevel"/>
    <w:tmpl w:val="D9260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1327"/>
    <w:multiLevelType w:val="hybridMultilevel"/>
    <w:tmpl w:val="440275E6"/>
    <w:lvl w:ilvl="0" w:tplc="EEDC321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638F9"/>
    <w:multiLevelType w:val="hybridMultilevel"/>
    <w:tmpl w:val="682A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7C1A"/>
    <w:multiLevelType w:val="hybridMultilevel"/>
    <w:tmpl w:val="264ED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38C8"/>
    <w:multiLevelType w:val="hybridMultilevel"/>
    <w:tmpl w:val="43AC7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36C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4E98"/>
    <w:multiLevelType w:val="hybridMultilevel"/>
    <w:tmpl w:val="795E8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2F79"/>
    <w:multiLevelType w:val="hybridMultilevel"/>
    <w:tmpl w:val="C6842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85FC6"/>
    <w:multiLevelType w:val="hybridMultilevel"/>
    <w:tmpl w:val="F8DCB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6B61"/>
    <w:multiLevelType w:val="hybridMultilevel"/>
    <w:tmpl w:val="9752C1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ECA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E2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2A8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08C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E3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AE0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E27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04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BE7C5B"/>
    <w:multiLevelType w:val="hybridMultilevel"/>
    <w:tmpl w:val="B2E0EB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4D564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2E1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D69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02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464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84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28B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F0D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9742158"/>
    <w:multiLevelType w:val="hybridMultilevel"/>
    <w:tmpl w:val="32AA35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C53D1"/>
    <w:multiLevelType w:val="hybridMultilevel"/>
    <w:tmpl w:val="6BB21F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4E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128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01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088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BAD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CA2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349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AA9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4022009"/>
    <w:multiLevelType w:val="hybridMultilevel"/>
    <w:tmpl w:val="7A3EF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96761"/>
    <w:multiLevelType w:val="hybridMultilevel"/>
    <w:tmpl w:val="082E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22465"/>
    <w:multiLevelType w:val="hybridMultilevel"/>
    <w:tmpl w:val="DD6AB4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766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2F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B67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A9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006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BE9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8C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A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1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3D"/>
    <w:rsid w:val="00077733"/>
    <w:rsid w:val="000A260F"/>
    <w:rsid w:val="000B3FF5"/>
    <w:rsid w:val="000E2D09"/>
    <w:rsid w:val="00112B2C"/>
    <w:rsid w:val="00115302"/>
    <w:rsid w:val="0021490C"/>
    <w:rsid w:val="002703FA"/>
    <w:rsid w:val="00295E83"/>
    <w:rsid w:val="002A500F"/>
    <w:rsid w:val="00341A29"/>
    <w:rsid w:val="0039312E"/>
    <w:rsid w:val="003E7AB7"/>
    <w:rsid w:val="004249B6"/>
    <w:rsid w:val="00513149"/>
    <w:rsid w:val="00631FA9"/>
    <w:rsid w:val="00690771"/>
    <w:rsid w:val="006F5224"/>
    <w:rsid w:val="00734677"/>
    <w:rsid w:val="007A600A"/>
    <w:rsid w:val="007D7E3F"/>
    <w:rsid w:val="008C7AD9"/>
    <w:rsid w:val="00931D08"/>
    <w:rsid w:val="00936866"/>
    <w:rsid w:val="00952170"/>
    <w:rsid w:val="00967229"/>
    <w:rsid w:val="00A12693"/>
    <w:rsid w:val="00A45D4F"/>
    <w:rsid w:val="00BB4043"/>
    <w:rsid w:val="00BC6E53"/>
    <w:rsid w:val="00C74777"/>
    <w:rsid w:val="00D10F3D"/>
    <w:rsid w:val="00DE399B"/>
    <w:rsid w:val="00E20861"/>
    <w:rsid w:val="00EA1B99"/>
    <w:rsid w:val="00EB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9A46"/>
  <w15:chartTrackingRefBased/>
  <w15:docId w15:val="{426C3A75-B662-498A-957A-7CB817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F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1B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747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0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3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3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techlab.l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rches.public.lu/f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techlab.lu" TargetMode="External"/><Relationship Id="rId11" Type="http://schemas.openxmlformats.org/officeDocument/2006/relationships/hyperlink" Target="https://marches.public.lu/fr.html" TargetMode="External"/><Relationship Id="rId5" Type="http://schemas.openxmlformats.org/officeDocument/2006/relationships/hyperlink" Target="https://www.youtube.com/watch?v=XNQeJ-MEIok&amp;t=4s" TargetMode="External"/><Relationship Id="rId10" Type="http://schemas.openxmlformats.org/officeDocument/2006/relationships/hyperlink" Target="https://www.linkedin.com/showcase/govtech-lab-luxembo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GovTechLab_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Almeida</dc:creator>
  <cp:keywords/>
  <dc:description/>
  <cp:lastModifiedBy>Paula Almeida</cp:lastModifiedBy>
  <cp:revision>2</cp:revision>
  <dcterms:created xsi:type="dcterms:W3CDTF">2020-11-26T15:51:00Z</dcterms:created>
  <dcterms:modified xsi:type="dcterms:W3CDTF">2020-11-26T15:51:00Z</dcterms:modified>
</cp:coreProperties>
</file>