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3933134"/>
    <w:p w14:paraId="72E8E5E5" w14:textId="4F665D31" w:rsidR="00EB579B" w:rsidRPr="006007B4" w:rsidRDefault="00EB579B" w:rsidP="006007B4">
      <w:pPr>
        <w:pStyle w:val="Headline-Presse-Information"/>
        <w:rPr>
          <w:lang w:val="fr-FR"/>
        </w:rPr>
      </w:pPr>
      <w:r w:rsidRPr="00715594">
        <w:rPr>
          <w:noProof/>
        </w:rPr>
        <mc:AlternateContent>
          <mc:Choice Requires="wps">
            <w:drawing>
              <wp:anchor distT="0" distB="0" distL="114300" distR="114300" simplePos="0" relativeHeight="251658240" behindDoc="1" locked="0" layoutInCell="1" allowOverlap="1" wp14:anchorId="7BCB4945" wp14:editId="40C6DC7E">
                <wp:simplePos x="0" y="0"/>
                <wp:positionH relativeFrom="column">
                  <wp:posOffset>4690110</wp:posOffset>
                </wp:positionH>
                <wp:positionV relativeFrom="paragraph">
                  <wp:posOffset>0</wp:posOffset>
                </wp:positionV>
                <wp:extent cx="1828800" cy="1695450"/>
                <wp:effectExtent l="0" t="0" r="0" b="0"/>
                <wp:wrapTight wrapText="bothSides">
                  <wp:wrapPolygon edited="0">
                    <wp:start x="450" y="0"/>
                    <wp:lineTo x="450" y="21357"/>
                    <wp:lineTo x="20925" y="21357"/>
                    <wp:lineTo x="20925" y="0"/>
                    <wp:lineTo x="45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5C17" w14:textId="77777777" w:rsidR="00EB579B" w:rsidRDefault="00EB579B" w:rsidP="00EB579B">
                            <w:pPr>
                              <w:spacing w:before="0" w:after="0" w:line="240" w:lineRule="auto"/>
                              <w:rPr>
                                <w:b/>
                                <w:sz w:val="16"/>
                                <w:szCs w:val="16"/>
                              </w:rPr>
                            </w:pPr>
                            <w:r w:rsidRPr="00EB579B">
                              <w:rPr>
                                <w:b/>
                                <w:sz w:val="16"/>
                                <w:szCs w:val="16"/>
                              </w:rPr>
                              <w:t>Presse</w:t>
                            </w:r>
                            <w:r w:rsidR="00D62589">
                              <w:rPr>
                                <w:b/>
                                <w:sz w:val="16"/>
                                <w:szCs w:val="16"/>
                              </w:rPr>
                              <w:t>-</w:t>
                            </w:r>
                            <w:r w:rsidRPr="00EB579B">
                              <w:rPr>
                                <w:b/>
                                <w:sz w:val="16"/>
                                <w:szCs w:val="16"/>
                              </w:rPr>
                              <w:t xml:space="preserve"> und </w:t>
                            </w:r>
                            <w:r w:rsidR="00402C0F">
                              <w:rPr>
                                <w:b/>
                                <w:sz w:val="16"/>
                                <w:szCs w:val="16"/>
                              </w:rPr>
                              <w:t>Öffentlichkeitsarbeit</w:t>
                            </w:r>
                            <w:r w:rsidRPr="00EB579B">
                              <w:rPr>
                                <w:b/>
                                <w:sz w:val="16"/>
                                <w:szCs w:val="16"/>
                              </w:rPr>
                              <w:t xml:space="preserve"> </w:t>
                            </w:r>
                          </w:p>
                          <w:p w14:paraId="6F1BB62B" w14:textId="77777777" w:rsidR="00EB579B" w:rsidRPr="00EB579B" w:rsidRDefault="001E2645" w:rsidP="00EB579B">
                            <w:pPr>
                              <w:spacing w:before="0" w:after="0" w:line="240" w:lineRule="auto"/>
                              <w:rPr>
                                <w:sz w:val="16"/>
                                <w:szCs w:val="16"/>
                              </w:rPr>
                            </w:pPr>
                            <w:r>
                              <w:rPr>
                                <w:sz w:val="16"/>
                                <w:szCs w:val="16"/>
                              </w:rPr>
                              <w:t xml:space="preserve">Campus </w:t>
                            </w:r>
                            <w:r w:rsidR="00EB579B" w:rsidRPr="00EB579B">
                              <w:rPr>
                                <w:sz w:val="16"/>
                                <w:szCs w:val="16"/>
                              </w:rPr>
                              <w:t xml:space="preserve">A2 3 </w:t>
                            </w:r>
                          </w:p>
                          <w:p w14:paraId="15288B55" w14:textId="77777777" w:rsidR="00EB579B" w:rsidRPr="00EB579B" w:rsidRDefault="00EB579B" w:rsidP="00EB579B">
                            <w:pPr>
                              <w:spacing w:before="0" w:after="0" w:line="240" w:lineRule="auto"/>
                              <w:rPr>
                                <w:sz w:val="16"/>
                                <w:szCs w:val="16"/>
                              </w:rPr>
                            </w:pPr>
                            <w:r w:rsidRPr="00EB579B">
                              <w:rPr>
                                <w:sz w:val="16"/>
                                <w:szCs w:val="16"/>
                              </w:rPr>
                              <w:t xml:space="preserve">66123 Saarbrücken  </w:t>
                            </w:r>
                          </w:p>
                          <w:p w14:paraId="4F75EB28" w14:textId="77777777" w:rsidR="00EB579B" w:rsidRDefault="00E74B2F" w:rsidP="00EB579B">
                            <w:pPr>
                              <w:spacing w:before="0" w:after="0" w:line="240" w:lineRule="auto"/>
                              <w:rPr>
                                <w:sz w:val="16"/>
                                <w:szCs w:val="16"/>
                              </w:rPr>
                            </w:pPr>
                            <w:r>
                              <w:rPr>
                                <w:sz w:val="16"/>
                                <w:szCs w:val="16"/>
                              </w:rPr>
                              <w:t xml:space="preserve">T: </w:t>
                            </w:r>
                            <w:r w:rsidR="00EB579B" w:rsidRPr="00EB579B">
                              <w:rPr>
                                <w:sz w:val="16"/>
                                <w:szCs w:val="16"/>
                              </w:rPr>
                              <w:t xml:space="preserve">0681 302-2601 </w:t>
                            </w:r>
                          </w:p>
                          <w:p w14:paraId="79CB4EF8" w14:textId="77777777" w:rsidR="00E74B2F" w:rsidRPr="00EB579B" w:rsidRDefault="00E74B2F" w:rsidP="00EB579B">
                            <w:pPr>
                              <w:spacing w:before="0" w:after="0" w:line="240" w:lineRule="auto"/>
                              <w:rPr>
                                <w:sz w:val="16"/>
                                <w:szCs w:val="16"/>
                              </w:rPr>
                            </w:pPr>
                            <w:r>
                              <w:rPr>
                                <w:sz w:val="16"/>
                                <w:szCs w:val="16"/>
                              </w:rPr>
                              <w:t xml:space="preserve">F: </w:t>
                            </w:r>
                            <w:r w:rsidRPr="00E74B2F">
                              <w:rPr>
                                <w:sz w:val="16"/>
                                <w:szCs w:val="16"/>
                              </w:rPr>
                              <w:t>0681 302-2609</w:t>
                            </w:r>
                          </w:p>
                          <w:p w14:paraId="07A18073" w14:textId="77777777" w:rsidR="00EB579B" w:rsidRPr="00EB579B" w:rsidRDefault="00EB579B" w:rsidP="00EB579B">
                            <w:pPr>
                              <w:spacing w:before="0" w:after="0" w:line="240" w:lineRule="auto"/>
                              <w:rPr>
                                <w:sz w:val="16"/>
                                <w:szCs w:val="16"/>
                              </w:rPr>
                            </w:pPr>
                          </w:p>
                          <w:p w14:paraId="59C97519" w14:textId="77777777" w:rsidR="00EB579B" w:rsidRDefault="00EB579B" w:rsidP="00EB579B">
                            <w:pPr>
                              <w:spacing w:before="0" w:after="0" w:line="240" w:lineRule="auto"/>
                              <w:rPr>
                                <w:b/>
                                <w:sz w:val="16"/>
                                <w:szCs w:val="16"/>
                              </w:rPr>
                            </w:pPr>
                            <w:r w:rsidRPr="00EB579B">
                              <w:rPr>
                                <w:b/>
                                <w:sz w:val="16"/>
                                <w:szCs w:val="16"/>
                              </w:rPr>
                              <w:t xml:space="preserve">Redaktion </w:t>
                            </w:r>
                          </w:p>
                          <w:p w14:paraId="209E1833" w14:textId="77777777" w:rsidR="00550010" w:rsidRPr="00550010" w:rsidRDefault="00550010" w:rsidP="00EB579B">
                            <w:pPr>
                              <w:spacing w:before="0" w:after="0" w:line="240" w:lineRule="auto"/>
                              <w:rPr>
                                <w:sz w:val="16"/>
                                <w:szCs w:val="16"/>
                              </w:rPr>
                            </w:pPr>
                            <w:r w:rsidRPr="00550010">
                              <w:rPr>
                                <w:sz w:val="16"/>
                                <w:szCs w:val="16"/>
                              </w:rPr>
                              <w:t>Claudia Ehrlich</w:t>
                            </w:r>
                          </w:p>
                          <w:p w14:paraId="6C132761" w14:textId="77777777" w:rsidR="00550010" w:rsidRPr="00EB579B" w:rsidRDefault="00550010" w:rsidP="00550010">
                            <w:pPr>
                              <w:spacing w:before="0" w:after="0" w:line="240" w:lineRule="auto"/>
                              <w:rPr>
                                <w:sz w:val="16"/>
                                <w:szCs w:val="16"/>
                              </w:rPr>
                            </w:pPr>
                            <w:r w:rsidRPr="00EB579B">
                              <w:rPr>
                                <w:sz w:val="16"/>
                                <w:szCs w:val="16"/>
                              </w:rPr>
                              <w:t>T</w:t>
                            </w:r>
                            <w:r>
                              <w:rPr>
                                <w:sz w:val="16"/>
                                <w:szCs w:val="16"/>
                              </w:rPr>
                              <w:t xml:space="preserve">: </w:t>
                            </w:r>
                            <w:r w:rsidRPr="00EB579B">
                              <w:rPr>
                                <w:sz w:val="16"/>
                                <w:szCs w:val="16"/>
                              </w:rPr>
                              <w:t>0681 302-</w:t>
                            </w:r>
                            <w:r>
                              <w:rPr>
                                <w:sz w:val="16"/>
                                <w:szCs w:val="16"/>
                              </w:rPr>
                              <w:t>64091</w:t>
                            </w:r>
                            <w:r w:rsidRPr="00EB579B">
                              <w:rPr>
                                <w:sz w:val="16"/>
                                <w:szCs w:val="16"/>
                              </w:rPr>
                              <w:t xml:space="preserve"> </w:t>
                            </w:r>
                          </w:p>
                          <w:p w14:paraId="35DA9FB0" w14:textId="77777777" w:rsidR="00550010" w:rsidRPr="00EB579B" w:rsidRDefault="00AA70D2" w:rsidP="00550010">
                            <w:pPr>
                              <w:spacing w:before="0" w:after="0" w:line="240" w:lineRule="auto"/>
                              <w:rPr>
                                <w:color w:val="1F497D" w:themeColor="text2"/>
                                <w:sz w:val="16"/>
                                <w:szCs w:val="16"/>
                              </w:rPr>
                            </w:pPr>
                            <w:hyperlink r:id="rId11" w:history="1">
                              <w:r w:rsidR="00550010" w:rsidRPr="0017125F">
                                <w:rPr>
                                  <w:rStyle w:val="Hyperlink"/>
                                  <w:sz w:val="16"/>
                                  <w:szCs w:val="16"/>
                                </w:rPr>
                                <w:t>presse.ehrlich@uni-saarland.de</w:t>
                              </w:r>
                            </w:hyperlink>
                          </w:p>
                          <w:p w14:paraId="1F2CE8B3" w14:textId="77777777" w:rsidR="00EB579B" w:rsidRPr="00EB579B" w:rsidRDefault="00EB579B" w:rsidP="00EB579B">
                            <w:pPr>
                              <w:spacing w:before="0" w:after="0"/>
                              <w:rPr>
                                <w:sz w:val="16"/>
                                <w:szCs w:val="16"/>
                              </w:rPr>
                            </w:pPr>
                            <w:r w:rsidRPr="00EB579B">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4945" id="_x0000_t202" coordsize="21600,21600" o:spt="202" path="m,l,21600r21600,l21600,xe">
                <v:stroke joinstyle="miter"/>
                <v:path gradientshapeok="t" o:connecttype="rect"/>
              </v:shapetype>
              <v:shape id="Textfeld 2" o:spid="_x0000_s1026" type="#_x0000_t202" style="position:absolute;margin-left:369.3pt;margin-top:0;width:2in;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z1uQIAALoFAAAOAAAAZHJzL2Uyb0RvYy54bWysVNtunDAQfa/Uf7D8TrjU7AIKGyXLUlVK&#10;L1LSD/CCWayCTW3vsmnVf+/Y7C3JS9XWD5bNjM/MmTnM9c2+79COKc2lyHF4FWDERCVrLjY5/vpY&#10;eglG2lBR004KluMnpvHN4u2b63HIWCRb2dVMIQAROhuHHLfGDJnv66plPdVXcmACjI1UPTVwVRu/&#10;VnQE9L7zoyCY+aNU9aBkxbSGr8VkxAuH3zSsMp+bRjODuhxDbsbtyu1ru/uLa5ptFB1aXh3SoH+R&#10;RU+5gKAnqIIairaKv4LqeaWklo25qmTvy6bhFXMcgE0YvGDz0NKBOS5QHD2cyqT/H2z1afdFIV7n&#10;OMJI0B5a9Mj2pmFdjSJbnXHQGTg9DOBm9ndyD112TPVwL6tvGgm5bKnYsFul5NgyWkN2oX3pXzyd&#10;cLQFWY8fZQ1h6NZIB7RvVG9LB8VAgA5dejp1BlJBlQ2ZREkSgKkCWzhLYxK73vk0Oz4flDbvmeyR&#10;PeRYQesdPN3da2PTodnRxUYTsuRd59rfiWcfwHH6AsHhqbXZNFw3f6ZBukpWCfFINFt5JCgK77Zc&#10;Em9WhvO4eFcsl0X4y8YNSdbyumbChjkqKyR/1rmDxidNnLSlZcdrC2dT0mqzXnYK7Sgou3TLFR0s&#10;Zzf/eRquCMDlBaUwIsFdlHrlLJl7pCSxl86DxAvC9C6dBSQlRfmc0j0X7N8poTHHaRzFk5rOSb/g&#10;Frj1mhvNem5gdnS8zzFoA5Z1opnV4ErU7mwo76bzRSls+udSQLuPjXaKtSKd5Gr26z2gWBmvZf0E&#10;2lUSlAUqhIEHh1aqHxiNMDxyrL9vqWIYdR8E6D8NCbHTxl1IPI/goi4t60sLFRVA5dhgNB2XZppQ&#10;20HxTQuRpj9OyFv4Zxru1HzO6vCnwYBwpA7DzE6gy7vzOo/cxW8AAAD//wMAUEsDBBQABgAIAAAA&#10;IQAHlDa43AAAAAkBAAAPAAAAZHJzL2Rvd25yZXYueG1sTI/NTsMwEITvSLyDtUjcqE2AtIRsKgTi&#10;CqL8SNzceJtExOsodpvw9mxPcBzNaOabcj37Xh1ojF1ghMuFAUVcB9dxg/D+9nSxAhWTZWf7wITw&#10;QxHW1elJaQsXJn6lwyY1Sko4FhahTWkotI51S97GRRiIxduF0dskcmy0G+0k5b7XmTG59rZjWWjt&#10;QA8t1d+bvUf4eN59fV6bl+bR3wxTmI1mf6sRz8/m+ztQieb0F4YjvqBDJUzbsGcXVY+wvFrlEkWQ&#10;R0fbZLnoLUKWLw3oqtT/H1S/AAAA//8DAFBLAQItABQABgAIAAAAIQC2gziS/gAAAOEBAAATAAAA&#10;AAAAAAAAAAAAAAAAAABbQ29udGVudF9UeXBlc10ueG1sUEsBAi0AFAAGAAgAAAAhADj9If/WAAAA&#10;lAEAAAsAAAAAAAAAAAAAAAAALwEAAF9yZWxzLy5yZWxzUEsBAi0AFAAGAAgAAAAhACQqzPW5AgAA&#10;ugUAAA4AAAAAAAAAAAAAAAAALgIAAGRycy9lMm9Eb2MueG1sUEsBAi0AFAAGAAgAAAAhAAeUNrjc&#10;AAAACQEAAA8AAAAAAAAAAAAAAAAAEwUAAGRycy9kb3ducmV2LnhtbFBLBQYAAAAABAAEAPMAAAAc&#10;BgAAAAA=&#10;" filled="f" stroked="f">
                <v:textbox>
                  <w:txbxContent>
                    <w:p w14:paraId="372A5C17" w14:textId="77777777" w:rsidR="00EB579B" w:rsidRDefault="00EB579B" w:rsidP="00EB579B">
                      <w:pPr>
                        <w:spacing w:before="0" w:after="0" w:line="240" w:lineRule="auto"/>
                        <w:rPr>
                          <w:b/>
                          <w:sz w:val="16"/>
                          <w:szCs w:val="16"/>
                        </w:rPr>
                      </w:pPr>
                      <w:r w:rsidRPr="00EB579B">
                        <w:rPr>
                          <w:b/>
                          <w:sz w:val="16"/>
                          <w:szCs w:val="16"/>
                        </w:rPr>
                        <w:t>Presse</w:t>
                      </w:r>
                      <w:r w:rsidR="00D62589">
                        <w:rPr>
                          <w:b/>
                          <w:sz w:val="16"/>
                          <w:szCs w:val="16"/>
                        </w:rPr>
                        <w:t>-</w:t>
                      </w:r>
                      <w:r w:rsidRPr="00EB579B">
                        <w:rPr>
                          <w:b/>
                          <w:sz w:val="16"/>
                          <w:szCs w:val="16"/>
                        </w:rPr>
                        <w:t xml:space="preserve"> und </w:t>
                      </w:r>
                      <w:r w:rsidR="00402C0F">
                        <w:rPr>
                          <w:b/>
                          <w:sz w:val="16"/>
                          <w:szCs w:val="16"/>
                        </w:rPr>
                        <w:t>Öffentlichkeitsarbeit</w:t>
                      </w:r>
                      <w:r w:rsidRPr="00EB579B">
                        <w:rPr>
                          <w:b/>
                          <w:sz w:val="16"/>
                          <w:szCs w:val="16"/>
                        </w:rPr>
                        <w:t xml:space="preserve"> </w:t>
                      </w:r>
                    </w:p>
                    <w:p w14:paraId="6F1BB62B" w14:textId="77777777" w:rsidR="00EB579B" w:rsidRPr="00EB579B" w:rsidRDefault="001E2645" w:rsidP="00EB579B">
                      <w:pPr>
                        <w:spacing w:before="0" w:after="0" w:line="240" w:lineRule="auto"/>
                        <w:rPr>
                          <w:sz w:val="16"/>
                          <w:szCs w:val="16"/>
                        </w:rPr>
                      </w:pPr>
                      <w:r>
                        <w:rPr>
                          <w:sz w:val="16"/>
                          <w:szCs w:val="16"/>
                        </w:rPr>
                        <w:t xml:space="preserve">Campus </w:t>
                      </w:r>
                      <w:r w:rsidR="00EB579B" w:rsidRPr="00EB579B">
                        <w:rPr>
                          <w:sz w:val="16"/>
                          <w:szCs w:val="16"/>
                        </w:rPr>
                        <w:t xml:space="preserve">A2 3 </w:t>
                      </w:r>
                    </w:p>
                    <w:p w14:paraId="15288B55" w14:textId="77777777" w:rsidR="00EB579B" w:rsidRPr="00EB579B" w:rsidRDefault="00EB579B" w:rsidP="00EB579B">
                      <w:pPr>
                        <w:spacing w:before="0" w:after="0" w:line="240" w:lineRule="auto"/>
                        <w:rPr>
                          <w:sz w:val="16"/>
                          <w:szCs w:val="16"/>
                        </w:rPr>
                      </w:pPr>
                      <w:r w:rsidRPr="00EB579B">
                        <w:rPr>
                          <w:sz w:val="16"/>
                          <w:szCs w:val="16"/>
                        </w:rPr>
                        <w:t xml:space="preserve">66123 Saarbrücken  </w:t>
                      </w:r>
                    </w:p>
                    <w:p w14:paraId="4F75EB28" w14:textId="77777777" w:rsidR="00EB579B" w:rsidRDefault="00E74B2F" w:rsidP="00EB579B">
                      <w:pPr>
                        <w:spacing w:before="0" w:after="0" w:line="240" w:lineRule="auto"/>
                        <w:rPr>
                          <w:sz w:val="16"/>
                          <w:szCs w:val="16"/>
                        </w:rPr>
                      </w:pPr>
                      <w:r>
                        <w:rPr>
                          <w:sz w:val="16"/>
                          <w:szCs w:val="16"/>
                        </w:rPr>
                        <w:t xml:space="preserve">T: </w:t>
                      </w:r>
                      <w:r w:rsidR="00EB579B" w:rsidRPr="00EB579B">
                        <w:rPr>
                          <w:sz w:val="16"/>
                          <w:szCs w:val="16"/>
                        </w:rPr>
                        <w:t xml:space="preserve">0681 302-2601 </w:t>
                      </w:r>
                    </w:p>
                    <w:p w14:paraId="79CB4EF8" w14:textId="77777777" w:rsidR="00E74B2F" w:rsidRPr="00EB579B" w:rsidRDefault="00E74B2F" w:rsidP="00EB579B">
                      <w:pPr>
                        <w:spacing w:before="0" w:after="0" w:line="240" w:lineRule="auto"/>
                        <w:rPr>
                          <w:sz w:val="16"/>
                          <w:szCs w:val="16"/>
                        </w:rPr>
                      </w:pPr>
                      <w:r>
                        <w:rPr>
                          <w:sz w:val="16"/>
                          <w:szCs w:val="16"/>
                        </w:rPr>
                        <w:t xml:space="preserve">F: </w:t>
                      </w:r>
                      <w:r w:rsidRPr="00E74B2F">
                        <w:rPr>
                          <w:sz w:val="16"/>
                          <w:szCs w:val="16"/>
                        </w:rPr>
                        <w:t>0681 302-2609</w:t>
                      </w:r>
                    </w:p>
                    <w:p w14:paraId="07A18073" w14:textId="77777777" w:rsidR="00EB579B" w:rsidRPr="00EB579B" w:rsidRDefault="00EB579B" w:rsidP="00EB579B">
                      <w:pPr>
                        <w:spacing w:before="0" w:after="0" w:line="240" w:lineRule="auto"/>
                        <w:rPr>
                          <w:sz w:val="16"/>
                          <w:szCs w:val="16"/>
                        </w:rPr>
                      </w:pPr>
                    </w:p>
                    <w:p w14:paraId="59C97519" w14:textId="77777777" w:rsidR="00EB579B" w:rsidRDefault="00EB579B" w:rsidP="00EB579B">
                      <w:pPr>
                        <w:spacing w:before="0" w:after="0" w:line="240" w:lineRule="auto"/>
                        <w:rPr>
                          <w:b/>
                          <w:sz w:val="16"/>
                          <w:szCs w:val="16"/>
                        </w:rPr>
                      </w:pPr>
                      <w:r w:rsidRPr="00EB579B">
                        <w:rPr>
                          <w:b/>
                          <w:sz w:val="16"/>
                          <w:szCs w:val="16"/>
                        </w:rPr>
                        <w:t xml:space="preserve">Redaktion </w:t>
                      </w:r>
                    </w:p>
                    <w:p w14:paraId="209E1833" w14:textId="77777777" w:rsidR="00550010" w:rsidRPr="00550010" w:rsidRDefault="00550010" w:rsidP="00EB579B">
                      <w:pPr>
                        <w:spacing w:before="0" w:after="0" w:line="240" w:lineRule="auto"/>
                        <w:rPr>
                          <w:sz w:val="16"/>
                          <w:szCs w:val="16"/>
                        </w:rPr>
                      </w:pPr>
                      <w:r w:rsidRPr="00550010">
                        <w:rPr>
                          <w:sz w:val="16"/>
                          <w:szCs w:val="16"/>
                        </w:rPr>
                        <w:t>Claudia Ehrlich</w:t>
                      </w:r>
                    </w:p>
                    <w:p w14:paraId="6C132761" w14:textId="77777777" w:rsidR="00550010" w:rsidRPr="00EB579B" w:rsidRDefault="00550010" w:rsidP="00550010">
                      <w:pPr>
                        <w:spacing w:before="0" w:after="0" w:line="240" w:lineRule="auto"/>
                        <w:rPr>
                          <w:sz w:val="16"/>
                          <w:szCs w:val="16"/>
                        </w:rPr>
                      </w:pPr>
                      <w:r w:rsidRPr="00EB579B">
                        <w:rPr>
                          <w:sz w:val="16"/>
                          <w:szCs w:val="16"/>
                        </w:rPr>
                        <w:t>T</w:t>
                      </w:r>
                      <w:r>
                        <w:rPr>
                          <w:sz w:val="16"/>
                          <w:szCs w:val="16"/>
                        </w:rPr>
                        <w:t xml:space="preserve">: </w:t>
                      </w:r>
                      <w:r w:rsidRPr="00EB579B">
                        <w:rPr>
                          <w:sz w:val="16"/>
                          <w:szCs w:val="16"/>
                        </w:rPr>
                        <w:t>0681 302-</w:t>
                      </w:r>
                      <w:r>
                        <w:rPr>
                          <w:sz w:val="16"/>
                          <w:szCs w:val="16"/>
                        </w:rPr>
                        <w:t>64091</w:t>
                      </w:r>
                      <w:r w:rsidRPr="00EB579B">
                        <w:rPr>
                          <w:sz w:val="16"/>
                          <w:szCs w:val="16"/>
                        </w:rPr>
                        <w:t xml:space="preserve"> </w:t>
                      </w:r>
                    </w:p>
                    <w:p w14:paraId="35DA9FB0" w14:textId="77777777" w:rsidR="00550010" w:rsidRPr="00EB579B" w:rsidRDefault="00B72416" w:rsidP="00550010">
                      <w:pPr>
                        <w:spacing w:before="0" w:after="0" w:line="240" w:lineRule="auto"/>
                        <w:rPr>
                          <w:color w:val="1F497D" w:themeColor="text2"/>
                          <w:sz w:val="16"/>
                          <w:szCs w:val="16"/>
                        </w:rPr>
                      </w:pPr>
                      <w:hyperlink r:id="rId12" w:history="1">
                        <w:r w:rsidR="00550010" w:rsidRPr="0017125F">
                          <w:rPr>
                            <w:rStyle w:val="Hyperlink"/>
                            <w:sz w:val="16"/>
                            <w:szCs w:val="16"/>
                          </w:rPr>
                          <w:t>presse.ehrlich@uni-saarland.de</w:t>
                        </w:r>
                      </w:hyperlink>
                    </w:p>
                    <w:p w14:paraId="1F2CE8B3" w14:textId="77777777" w:rsidR="00EB579B" w:rsidRPr="00EB579B" w:rsidRDefault="00EB579B" w:rsidP="00EB579B">
                      <w:pPr>
                        <w:spacing w:before="0" w:after="0"/>
                        <w:rPr>
                          <w:sz w:val="16"/>
                          <w:szCs w:val="16"/>
                        </w:rPr>
                      </w:pPr>
                      <w:r w:rsidRPr="00EB579B">
                        <w:rPr>
                          <w:sz w:val="16"/>
                          <w:szCs w:val="16"/>
                        </w:rPr>
                        <w:t xml:space="preserve"> </w:t>
                      </w:r>
                    </w:p>
                  </w:txbxContent>
                </v:textbox>
                <w10:wrap type="tight"/>
              </v:shape>
            </w:pict>
          </mc:Fallback>
        </mc:AlternateContent>
      </w:r>
      <w:r w:rsidR="006007B4" w:rsidRPr="006007B4">
        <w:rPr>
          <w:lang w:val="fr-FR"/>
        </w:rPr>
        <w:t>Communiqué de p</w:t>
      </w:r>
      <w:r w:rsidR="006007B4">
        <w:rPr>
          <w:lang w:val="fr-FR"/>
        </w:rPr>
        <w:t xml:space="preserve">resse </w:t>
      </w:r>
    </w:p>
    <w:p w14:paraId="6BC87CFF" w14:textId="2ED88420" w:rsidR="00EB579B" w:rsidRPr="006007B4" w:rsidRDefault="00EB579B" w:rsidP="00EB579B">
      <w:pPr>
        <w:rPr>
          <w:lang w:val="fr-FR"/>
        </w:rPr>
      </w:pPr>
      <w:r w:rsidRPr="006007B4">
        <w:rPr>
          <w:lang w:val="fr-FR"/>
        </w:rPr>
        <w:t xml:space="preserve">Nr. </w:t>
      </w:r>
      <w:r w:rsidR="0085166B">
        <w:rPr>
          <w:lang w:val="fr-FR"/>
        </w:rPr>
        <w:t>33</w:t>
      </w:r>
    </w:p>
    <w:p w14:paraId="057037C1" w14:textId="4769D989" w:rsidR="00EB579B" w:rsidRPr="004B6F0E" w:rsidRDefault="0085166B" w:rsidP="00EB579B">
      <w:pPr>
        <w:rPr>
          <w:lang w:val="fr-FR"/>
        </w:rPr>
      </w:pPr>
      <w:r>
        <w:rPr>
          <w:lang w:val="fr-FR"/>
        </w:rPr>
        <w:t>02.03.</w:t>
      </w:r>
      <w:r w:rsidR="00EB579B" w:rsidRPr="004B6F0E">
        <w:rPr>
          <w:lang w:val="fr-FR"/>
        </w:rPr>
        <w:t>202</w:t>
      </w:r>
      <w:r>
        <w:rPr>
          <w:lang w:val="fr-FR"/>
        </w:rPr>
        <w:t>1</w:t>
      </w:r>
    </w:p>
    <w:p w14:paraId="3D1796FE" w14:textId="77777777" w:rsidR="005966F2" w:rsidRPr="004B6F0E" w:rsidRDefault="005966F2" w:rsidP="005966F2">
      <w:pPr>
        <w:pStyle w:val="UdS-Headline1"/>
        <w:spacing w:before="80"/>
        <w:rPr>
          <w:lang w:val="fr-FR"/>
        </w:rPr>
      </w:pPr>
      <w:bookmarkStart w:id="1" w:name="_Toc23933135"/>
      <w:bookmarkEnd w:id="0"/>
    </w:p>
    <w:bookmarkEnd w:id="1"/>
    <w:p w14:paraId="4D086ABC" w14:textId="675EB927" w:rsidR="0095260D" w:rsidRPr="006007B4" w:rsidRDefault="006007B4" w:rsidP="0095260D">
      <w:pPr>
        <w:pStyle w:val="UdS-Headline1"/>
        <w:spacing w:before="80"/>
        <w:rPr>
          <w:lang w:val="fr-FR"/>
        </w:rPr>
      </w:pPr>
      <w:r w:rsidRPr="006007B4">
        <w:rPr>
          <w:lang w:val="fr-FR"/>
        </w:rPr>
        <w:t>La médecine en Grande Région uni</w:t>
      </w:r>
      <w:r w:rsidR="0085166B">
        <w:rPr>
          <w:lang w:val="fr-FR"/>
        </w:rPr>
        <w:t>t</w:t>
      </w:r>
      <w:r w:rsidRPr="006007B4">
        <w:rPr>
          <w:lang w:val="fr-FR"/>
        </w:rPr>
        <w:t xml:space="preserve"> ses forces </w:t>
      </w:r>
      <w:r w:rsidR="002D3EBA" w:rsidRPr="006007B4">
        <w:rPr>
          <w:lang w:val="fr-FR"/>
        </w:rPr>
        <w:t xml:space="preserve">: </w:t>
      </w:r>
      <w:r w:rsidRPr="006007B4">
        <w:rPr>
          <w:lang w:val="fr-FR"/>
        </w:rPr>
        <w:t>C</w:t>
      </w:r>
      <w:r>
        <w:rPr>
          <w:lang w:val="fr-FR"/>
        </w:rPr>
        <w:t xml:space="preserve">ongrès sur la simulation, </w:t>
      </w:r>
      <w:r w:rsidR="00875A28">
        <w:rPr>
          <w:lang w:val="fr-FR"/>
        </w:rPr>
        <w:t>la virtualité et la digitalisation</w:t>
      </w:r>
    </w:p>
    <w:p w14:paraId="6B76D0B1" w14:textId="06FEE70D" w:rsidR="00CC2FB9" w:rsidRDefault="00875A28" w:rsidP="00CC2FB9">
      <w:pPr>
        <w:spacing w:before="240" w:after="240"/>
        <w:rPr>
          <w:b/>
          <w:lang w:val="fr-FR"/>
        </w:rPr>
      </w:pPr>
      <w:r w:rsidRPr="00875A28">
        <w:rPr>
          <w:b/>
          <w:lang w:val="fr-FR"/>
        </w:rPr>
        <w:t>Les Facultés de Médecine et les centres hospitaliers de la Grande Région travaillent en réseau pour assurer la</w:t>
      </w:r>
      <w:r>
        <w:rPr>
          <w:b/>
          <w:lang w:val="fr-FR"/>
        </w:rPr>
        <w:t xml:space="preserve"> meilleure prise en charge des patients : </w:t>
      </w:r>
      <w:r w:rsidR="00751ED4" w:rsidRPr="00751ED4">
        <w:rPr>
          <w:b/>
          <w:lang w:val="fr-FR"/>
        </w:rPr>
        <w:t>Dans le cadre du premier projet de formation médicale transfrontalière de l'UE, des universités, des centres hospitaliers universitaires et des établissements de santé d'Allemagne, de France, du Luxembourg et de Belgique coopèrent depuis 2018.</w:t>
      </w:r>
      <w:r w:rsidR="0085166B">
        <w:rPr>
          <w:b/>
          <w:lang w:val="fr-FR"/>
        </w:rPr>
        <w:t xml:space="preserve"> </w:t>
      </w:r>
      <w:r w:rsidR="00CC2FB9" w:rsidRPr="00CC2FB9">
        <w:rPr>
          <w:b/>
          <w:lang w:val="fr-FR"/>
        </w:rPr>
        <w:t>Lors du congrès en ligne organisé par l'Université de la Sarre les 11 et 12 mars, les professionnels de santé échangeront sur la réalité virtuelle, la simulation et l'apprentissage par robot, ils présenteront les derniers résultats de recherche et se pencheront sur l'avenir de la médecine virtuelle.</w:t>
      </w:r>
    </w:p>
    <w:p w14:paraId="27487E8F" w14:textId="2ED43F15" w:rsidR="00CC2FB9" w:rsidRPr="004B6F0E" w:rsidRDefault="00CC2FB9" w:rsidP="00CC2FB9">
      <w:pPr>
        <w:spacing w:before="240" w:after="240"/>
        <w:rPr>
          <w:b/>
          <w:lang w:val="fr-FR"/>
        </w:rPr>
      </w:pPr>
      <w:r w:rsidRPr="00CC2FB9">
        <w:rPr>
          <w:b/>
          <w:lang w:val="fr-FR"/>
        </w:rPr>
        <w:t xml:space="preserve">Le congrès, avec des conférences interdisciplinaires données par des experts internationaux, est ouvert à tous les médecins de la Grande Région. L'astronaute de l'ESA Thomas Reiter donnera également une conférence sur le thème : "La simulation et les vols spatiaux - la clé du succès des missions". L'événement aura lieu sur une </w:t>
      </w:r>
      <w:r w:rsidRPr="00F62A48">
        <w:rPr>
          <w:b/>
          <w:lang w:val="fr-FR"/>
        </w:rPr>
        <w:t xml:space="preserve">plateforme 3D en ligne proposant un système d'interaction utilisant des avatars. La participation est gratuite. Les médias sont cordialement invités. Inscription via </w:t>
      </w:r>
      <w:hyperlink r:id="rId13" w:history="1">
        <w:r w:rsidRPr="00F62A48">
          <w:rPr>
            <w:rStyle w:val="Hyperlink"/>
            <w:b/>
            <w:lang w:val="fr-FR"/>
          </w:rPr>
          <w:t>interreg@uks.eu</w:t>
        </w:r>
      </w:hyperlink>
    </w:p>
    <w:p w14:paraId="0392C86F" w14:textId="1D0AB6F2" w:rsidR="00F62A48" w:rsidRPr="004B6F0E" w:rsidRDefault="00F62A48" w:rsidP="00F62A48">
      <w:pPr>
        <w:spacing w:before="240" w:after="240"/>
        <w:rPr>
          <w:lang w:val="fr-FR"/>
        </w:rPr>
      </w:pPr>
      <w:r w:rsidRPr="00F62A48">
        <w:rPr>
          <w:lang w:val="fr-FR"/>
        </w:rPr>
        <w:t xml:space="preserve">Pratiquer des procédures chirurgicales sur des patients virtuels, prévoir en détail des opérations ou des traitements de radiothérapie à l'aide de simulations, trouver la greffe de cornée la plus appropriée grâce à l'intelligence artificielle : </w:t>
      </w:r>
      <w:r w:rsidR="002B5FA5">
        <w:rPr>
          <w:lang w:val="fr-FR"/>
        </w:rPr>
        <w:t>Les avancées technologiques</w:t>
      </w:r>
      <w:r w:rsidRPr="00F62A48">
        <w:rPr>
          <w:lang w:val="fr-FR"/>
        </w:rPr>
        <w:t xml:space="preserve"> rend</w:t>
      </w:r>
      <w:r w:rsidR="002B5FA5">
        <w:rPr>
          <w:lang w:val="fr-FR"/>
        </w:rPr>
        <w:t>ent</w:t>
      </w:r>
      <w:r w:rsidRPr="00F62A48">
        <w:rPr>
          <w:lang w:val="fr-FR"/>
        </w:rPr>
        <w:t xml:space="preserve"> possible de nouvelles thérapies et méthodes de traitement en médecine et élargi</w:t>
      </w:r>
      <w:r w:rsidR="002B5FA5">
        <w:rPr>
          <w:lang w:val="fr-FR"/>
        </w:rPr>
        <w:t>ssent</w:t>
      </w:r>
      <w:r w:rsidRPr="00F62A48">
        <w:rPr>
          <w:lang w:val="fr-FR"/>
        </w:rPr>
        <w:t xml:space="preserve"> également les outils disponibles pour la formation </w:t>
      </w:r>
      <w:r w:rsidR="00212788">
        <w:rPr>
          <w:lang w:val="fr-FR"/>
        </w:rPr>
        <w:t xml:space="preserve">initiale </w:t>
      </w:r>
      <w:r w:rsidRPr="00F62A48">
        <w:rPr>
          <w:lang w:val="fr-FR"/>
        </w:rPr>
        <w:t>et la formation continue.</w:t>
      </w:r>
      <w:r>
        <w:rPr>
          <w:lang w:val="fr-FR"/>
        </w:rPr>
        <w:t xml:space="preserve"> </w:t>
      </w:r>
      <w:r w:rsidRPr="00F62A48">
        <w:rPr>
          <w:lang w:val="fr-FR"/>
        </w:rPr>
        <w:t xml:space="preserve">Dans les universités et les hôpitaux universitaires de la Grande Région, de nombreux projets de recherche sont menés sur ces nouvelles méthodes. À la </w:t>
      </w:r>
      <w:r w:rsidR="006123BA">
        <w:rPr>
          <w:lang w:val="fr-FR"/>
        </w:rPr>
        <w:t>F</w:t>
      </w:r>
      <w:r w:rsidRPr="00F62A48">
        <w:rPr>
          <w:lang w:val="fr-FR"/>
        </w:rPr>
        <w:t xml:space="preserve">aculté de </w:t>
      </w:r>
      <w:r w:rsidR="006123BA">
        <w:rPr>
          <w:lang w:val="fr-FR"/>
        </w:rPr>
        <w:t>M</w:t>
      </w:r>
      <w:r w:rsidRPr="00F62A48">
        <w:rPr>
          <w:lang w:val="fr-FR"/>
        </w:rPr>
        <w:t>édecine de l'</w:t>
      </w:r>
      <w:r w:rsidR="006123BA">
        <w:rPr>
          <w:lang w:val="fr-FR"/>
        </w:rPr>
        <w:t>U</w:t>
      </w:r>
      <w:r w:rsidRPr="00F62A48">
        <w:rPr>
          <w:lang w:val="fr-FR"/>
        </w:rPr>
        <w:t xml:space="preserve">niversité de la Sarre et à l'hôpital universitaire de </w:t>
      </w:r>
      <w:r w:rsidRPr="00F62A48">
        <w:rPr>
          <w:lang w:val="fr-FR"/>
        </w:rPr>
        <w:lastRenderedPageBreak/>
        <w:t xml:space="preserve">Homburg, la chirurgie, la neurochirurgie et la chirurgie traumatologique, l'orthopédie, la radiothérapie, l'ophtalmologie et la gynécologie, entre autres, travaillent au développement de méthodes de traitement utilisant </w:t>
      </w:r>
      <w:r w:rsidR="005F506B">
        <w:rPr>
          <w:lang w:val="fr-FR"/>
        </w:rPr>
        <w:t>ces</w:t>
      </w:r>
      <w:r w:rsidRPr="00F62A48">
        <w:rPr>
          <w:lang w:val="fr-FR"/>
        </w:rPr>
        <w:t xml:space="preserve"> nouvelles technologie</w:t>
      </w:r>
      <w:r w:rsidR="00DA1187">
        <w:rPr>
          <w:lang w:val="fr-FR"/>
        </w:rPr>
        <w:t xml:space="preserve">s. </w:t>
      </w:r>
      <w:r>
        <w:rPr>
          <w:lang w:val="fr-FR"/>
        </w:rPr>
        <w:t xml:space="preserve"> </w:t>
      </w:r>
      <w:r w:rsidRPr="00F62A48">
        <w:rPr>
          <w:lang w:val="fr-FR"/>
        </w:rPr>
        <w:t xml:space="preserve">Ils proposent, dans le cadre de la formation initiale et continue, de nombreux ateliers permettant d'apprendre des méthodes chirurgicales, de diagnostic et de traitement mini-invasives. </w:t>
      </w:r>
      <w:r w:rsidRPr="004B6F0E">
        <w:rPr>
          <w:lang w:val="fr-FR"/>
        </w:rPr>
        <w:t>Les 11 et 12 mars, ils vous invitent au congrès virtuel.</w:t>
      </w:r>
    </w:p>
    <w:p w14:paraId="614AC993" w14:textId="0EB9BFC7" w:rsidR="00720744" w:rsidRPr="00207466" w:rsidRDefault="004C0B40" w:rsidP="00207466">
      <w:pPr>
        <w:rPr>
          <w:lang w:val="fr-FR"/>
        </w:rPr>
      </w:pPr>
      <w:r w:rsidRPr="00C164A3">
        <w:rPr>
          <w:lang w:val="fr-FR"/>
        </w:rPr>
        <w:br/>
      </w:r>
      <w:r w:rsidR="00C164A3" w:rsidRPr="00C164A3">
        <w:rPr>
          <w:lang w:val="fr-FR"/>
        </w:rPr>
        <w:t>Ce congrès s'inscrit dans le cadre de la coopération étroite entre les hôpitaux universitaires et les facultés de médecine de la Grande Région dont l'objectif est de mutualiser les compétences et les points forts des différents centres de recherche, de les fédérer et de former une génération de professionnels de santé "sans frontières"</w:t>
      </w:r>
      <w:r w:rsidR="00350713">
        <w:rPr>
          <w:lang w:val="fr-FR"/>
        </w:rPr>
        <w:t xml:space="preserve"> </w:t>
      </w:r>
      <w:r w:rsidR="00350713" w:rsidRPr="00350713">
        <w:rPr>
          <w:lang w:val="fr-FR"/>
        </w:rPr>
        <w:t>à même de garantir une meilleure prise en charge des patients de la Grande Région grâce aux dernières techniques et procédures médicales</w:t>
      </w:r>
      <w:r w:rsidR="00DB2067">
        <w:rPr>
          <w:lang w:val="fr-FR"/>
        </w:rPr>
        <w:t xml:space="preserve">. </w:t>
      </w:r>
      <w:r w:rsidR="000C7B3B">
        <w:rPr>
          <w:lang w:val="fr-FR"/>
        </w:rPr>
        <w:t xml:space="preserve"> </w:t>
      </w:r>
      <w:r w:rsidR="000C7B3B" w:rsidRPr="000C7B3B">
        <w:rPr>
          <w:lang w:val="fr-FR"/>
        </w:rPr>
        <w:t>Le projet intitulé "NHL-ChirEx"</w:t>
      </w:r>
      <w:r w:rsidR="000C7B3B">
        <w:rPr>
          <w:lang w:val="fr-FR"/>
        </w:rPr>
        <w:t xml:space="preserve">, </w:t>
      </w:r>
      <w:r w:rsidR="000C7B3B" w:rsidRPr="000C7B3B">
        <w:rPr>
          <w:lang w:val="fr-FR"/>
        </w:rPr>
        <w:t xml:space="preserve">soutenu par le Fonds européen de développement régional et cofinancé par la Chancellerie d'État de la Sarre et de la </w:t>
      </w:r>
      <w:r w:rsidR="004A0113">
        <w:rPr>
          <w:lang w:val="fr-FR"/>
        </w:rPr>
        <w:t>Région Wallonne</w:t>
      </w:r>
      <w:r w:rsidR="00F03BA3">
        <w:rPr>
          <w:lang w:val="fr-FR"/>
        </w:rPr>
        <w:t xml:space="preserve">, </w:t>
      </w:r>
      <w:r w:rsidR="008523DC">
        <w:rPr>
          <w:lang w:val="fr-FR"/>
        </w:rPr>
        <w:t>se poursuit depuis 2018</w:t>
      </w:r>
      <w:r w:rsidR="00E74FBE">
        <w:rPr>
          <w:lang w:val="fr-FR"/>
        </w:rPr>
        <w:t xml:space="preserve">. </w:t>
      </w:r>
      <w:r w:rsidR="008523DC">
        <w:rPr>
          <w:lang w:val="fr-FR"/>
        </w:rPr>
        <w:t xml:space="preserve"> </w:t>
      </w:r>
      <w:r w:rsidR="00887E87">
        <w:rPr>
          <w:lang w:val="fr-FR"/>
        </w:rPr>
        <w:t>D</w:t>
      </w:r>
      <w:r w:rsidR="00207466" w:rsidRPr="00207466">
        <w:rPr>
          <w:lang w:val="fr-FR"/>
        </w:rPr>
        <w:t>es modules de formation en chirurgie, en médecine d'urgence et en radiothérapie sont proposés, intégrant des méthodes d'enseignement innovantes telles que la simulation, l’apprentissage sur robots ou le e-learning. Les principaux partenaires du projet sont l'Université de</w:t>
      </w:r>
      <w:r w:rsidR="0085166B">
        <w:rPr>
          <w:lang w:val="fr-FR"/>
        </w:rPr>
        <w:t xml:space="preserve"> la</w:t>
      </w:r>
      <w:r w:rsidR="00207466" w:rsidRPr="00207466">
        <w:rPr>
          <w:lang w:val="fr-FR"/>
        </w:rPr>
        <w:t xml:space="preserve"> Sarre, l'Université de Lorraine, l'Université et le CHU de Liège et le Centre de Radiothérapie du Grand-Duché de Luxembourg. Les Universités de Mayence, Reims et Luxembourg ainsi que le Centre Hospitalier de Luxembourg, l'Institut de Cancérologie de Lorraine, le CHRU Nancy, l'ARS Grand Est et l'Université de la Grande Région sont impliqués en tant que partenaires méthodologiques.</w:t>
      </w:r>
    </w:p>
    <w:p w14:paraId="2D8F38A5" w14:textId="4200D35F" w:rsidR="0074476C" w:rsidRDefault="0074476C" w:rsidP="00A94E78">
      <w:pPr>
        <w:rPr>
          <w:lang w:val="fr-FR"/>
        </w:rPr>
      </w:pPr>
      <w:r w:rsidRPr="0074476C">
        <w:rPr>
          <w:lang w:val="fr-FR"/>
        </w:rPr>
        <w:t xml:space="preserve">Les universités apporteront également leur expertise respective au congrès, qui sera axé sur la médecine et les technologies numériques. Les conférences porteront sur le recours à de nouvelles procédures, que ce soit les simulations préopératoires en chirurgie du genou, l'utilisation de robots chirurgicaux en chirurgie oculaire ou la formation par simulation en obstétrique et gynécologie. </w:t>
      </w:r>
      <w:r w:rsidR="00D6178D" w:rsidRPr="00D6178D">
        <w:rPr>
          <w:lang w:val="fr-FR"/>
        </w:rPr>
        <w:t>Les limites</w:t>
      </w:r>
      <w:r w:rsidR="00D03C3B">
        <w:rPr>
          <w:lang w:val="fr-FR"/>
        </w:rPr>
        <w:t xml:space="preserve"> et </w:t>
      </w:r>
      <w:r w:rsidR="00D6178D" w:rsidRPr="00D6178D">
        <w:rPr>
          <w:lang w:val="fr-FR"/>
        </w:rPr>
        <w:t>les défis éthiques concernant le lien entre l'homme et la machine en médecine feront également l'objet de conférences et de discussions.</w:t>
      </w:r>
    </w:p>
    <w:p w14:paraId="5285AAD3" w14:textId="77777777" w:rsidR="0074476C" w:rsidRDefault="0074476C" w:rsidP="00A94E78">
      <w:pPr>
        <w:rPr>
          <w:lang w:val="fr-FR"/>
        </w:rPr>
      </w:pPr>
    </w:p>
    <w:p w14:paraId="7768D5BE" w14:textId="77777777" w:rsidR="00DF4DBA" w:rsidRPr="00DF4DBA" w:rsidRDefault="00B4443D" w:rsidP="00DF4DBA">
      <w:pPr>
        <w:pStyle w:val="UdS-Headline2"/>
        <w:rPr>
          <w:rFonts w:cs="Times New Roman"/>
          <w:color w:val="auto"/>
          <w:sz w:val="22"/>
          <w:lang w:val="fr-FR"/>
        </w:rPr>
      </w:pPr>
      <w:r w:rsidRPr="00B4443D">
        <w:rPr>
          <w:rFonts w:cs="Times New Roman"/>
          <w:color w:val="auto"/>
          <w:sz w:val="22"/>
          <w:lang w:val="fr-FR"/>
        </w:rPr>
        <w:t xml:space="preserve">En outre, le voyage spatial sera à l'honneur, non seulement lors de la conférence sur la "Chirurgie dans les voyages spatiaux" mais également lors de la conférence sur la "Simulation pour la perfection", où l'astronaute de l'ESA Thomas Reiter expliquera </w:t>
      </w:r>
      <w:r w:rsidRPr="00B4443D">
        <w:rPr>
          <w:rFonts w:cs="Times New Roman"/>
          <w:color w:val="auto"/>
          <w:sz w:val="22"/>
          <w:lang w:val="fr-FR"/>
        </w:rPr>
        <w:lastRenderedPageBreak/>
        <w:t>pourquoi la simulation est la clé du succès d'une mission.</w:t>
      </w:r>
      <w:r w:rsidR="00DF4DBA">
        <w:rPr>
          <w:rFonts w:cs="Times New Roman"/>
          <w:color w:val="auto"/>
          <w:sz w:val="22"/>
          <w:lang w:val="fr-FR"/>
        </w:rPr>
        <w:t xml:space="preserve"> </w:t>
      </w:r>
      <w:r w:rsidR="00DF4DBA" w:rsidRPr="00DF4DBA">
        <w:rPr>
          <w:rFonts w:cs="Times New Roman"/>
          <w:color w:val="auto"/>
          <w:sz w:val="22"/>
          <w:lang w:val="fr-FR"/>
        </w:rPr>
        <w:t>Des contributions d'autres disciplines mettront également en évidence les possibilités, les limites et les risques inhérents à la digitalisation et à l'utilisation de l'intelligence artificielle. Les conférences porteront sur les notions de chirurgie autonome, de culture de l'erreur, d'analyse et de simulation des erreurs ainsi que sur l'intelligence artificielle en médecine.</w:t>
      </w:r>
    </w:p>
    <w:p w14:paraId="7D702281" w14:textId="713B9D6E" w:rsidR="00B4443D" w:rsidRPr="00B4443D" w:rsidRDefault="00DF4DBA" w:rsidP="004A1B68">
      <w:pPr>
        <w:pStyle w:val="UdS-Headline2"/>
        <w:rPr>
          <w:rFonts w:cs="Times New Roman"/>
          <w:color w:val="auto"/>
          <w:sz w:val="22"/>
          <w:lang w:val="fr-FR"/>
        </w:rPr>
      </w:pPr>
      <w:r w:rsidRPr="00DF4DBA">
        <w:rPr>
          <w:rFonts w:cs="Times New Roman"/>
          <w:color w:val="auto"/>
          <w:sz w:val="22"/>
          <w:lang w:val="fr-FR"/>
        </w:rPr>
        <w:t>Certaines des conférences seront traduites simultanément (allemand/français), les autres se tiendront en anglais.</w:t>
      </w:r>
    </w:p>
    <w:p w14:paraId="58497907" w14:textId="08E6B141" w:rsidR="00BC46BF" w:rsidRPr="00BC46BF" w:rsidRDefault="00CC2FB9" w:rsidP="00BC46BF">
      <w:pPr>
        <w:pStyle w:val="UdS-Headline2"/>
        <w:rPr>
          <w:lang w:val="fr-FR"/>
        </w:rPr>
      </w:pPr>
      <w:r w:rsidRPr="00CC2FB9">
        <w:rPr>
          <w:lang w:val="fr-FR"/>
        </w:rPr>
        <w:t>Informations complémentaires</w:t>
      </w:r>
      <w:r w:rsidR="0085166B">
        <w:rPr>
          <w:lang w:val="fr-FR"/>
        </w:rPr>
        <w:t xml:space="preserve"> </w:t>
      </w:r>
      <w:r w:rsidR="009B754B" w:rsidRPr="00CC2FB9">
        <w:rPr>
          <w:lang w:val="fr-FR"/>
        </w:rPr>
        <w:t xml:space="preserve">: </w:t>
      </w:r>
      <w:r w:rsidR="00BC46BF" w:rsidRPr="00BC46BF">
        <w:rPr>
          <w:lang w:val="fr-FR"/>
        </w:rPr>
        <w:t>https://www.nhl-chirex.eu/de/</w:t>
      </w:r>
    </w:p>
    <w:p w14:paraId="498E5D3D" w14:textId="77777777" w:rsidR="00CC2FB9" w:rsidRPr="00F62A48" w:rsidRDefault="00CC2FB9" w:rsidP="003E7127">
      <w:pPr>
        <w:pStyle w:val="UdS-Headline2"/>
        <w:rPr>
          <w:rFonts w:cs="Times New Roman"/>
          <w:color w:val="auto"/>
          <w:sz w:val="22"/>
          <w:lang w:val="fr-FR"/>
        </w:rPr>
      </w:pPr>
      <w:r w:rsidRPr="00CC2FB9">
        <w:rPr>
          <w:rFonts w:cs="Times New Roman"/>
          <w:color w:val="auto"/>
          <w:sz w:val="22"/>
          <w:lang w:val="fr-FR"/>
        </w:rPr>
        <w:t xml:space="preserve">Vous trouverez des photos de presse à télécharger et à utiliser gratuitement en relation avec ce communiqué de presse à l'adresse www.uni-saarland.de/pressefotos. </w:t>
      </w:r>
      <w:r w:rsidRPr="00F62A48">
        <w:rPr>
          <w:rFonts w:cs="Times New Roman"/>
          <w:color w:val="auto"/>
          <w:sz w:val="22"/>
          <w:lang w:val="fr-FR"/>
        </w:rPr>
        <w:t>Veuillez prendre note des conditions d'utilisation.</w:t>
      </w:r>
    </w:p>
    <w:p w14:paraId="5F5F2BA6" w14:textId="42CB3616" w:rsidR="003E7127" w:rsidRPr="00CC2FB9" w:rsidRDefault="00CC2FB9" w:rsidP="003E7127">
      <w:pPr>
        <w:pStyle w:val="UdS-Headline2"/>
        <w:rPr>
          <w:lang w:val="fr-FR"/>
        </w:rPr>
      </w:pPr>
      <w:r w:rsidRPr="00CC2FB9">
        <w:rPr>
          <w:lang w:val="fr-FR"/>
        </w:rPr>
        <w:t>Renseignements</w:t>
      </w:r>
      <w:r w:rsidR="0085166B">
        <w:rPr>
          <w:lang w:val="fr-FR"/>
        </w:rPr>
        <w:t xml:space="preserve"> </w:t>
      </w:r>
      <w:r w:rsidR="009B754B" w:rsidRPr="00CC2FB9">
        <w:rPr>
          <w:lang w:val="fr-FR"/>
        </w:rPr>
        <w:t>:</w:t>
      </w:r>
    </w:p>
    <w:p w14:paraId="4C5BE0C8" w14:textId="244D9742" w:rsidR="009B754B" w:rsidRPr="00CC2FB9" w:rsidRDefault="00CC2FB9" w:rsidP="009B754B">
      <w:pPr>
        <w:rPr>
          <w:lang w:val="fr-FR"/>
        </w:rPr>
      </w:pPr>
      <w:r w:rsidRPr="00CC2FB9">
        <w:rPr>
          <w:b/>
          <w:lang w:val="fr-FR"/>
        </w:rPr>
        <w:t>Professeur Dr. Michael Menger, Doyen de la Faculté de Médecine de l'Université de la Sarre, Tél : 0</w:t>
      </w:r>
      <w:r>
        <w:rPr>
          <w:b/>
          <w:lang w:val="fr-FR"/>
        </w:rPr>
        <w:t xml:space="preserve">049 </w:t>
      </w:r>
      <w:r w:rsidRPr="00CC2FB9">
        <w:rPr>
          <w:b/>
          <w:lang w:val="fr-FR"/>
        </w:rPr>
        <w:t>6841 - 1626550, E-Mail : sekretariat.exch@uks.eu</w:t>
      </w:r>
    </w:p>
    <w:sectPr w:rsidR="009B754B" w:rsidRPr="00CC2FB9" w:rsidSect="009D1D26">
      <w:headerReference w:type="default" r:id="rId14"/>
      <w:footerReference w:type="default" r:id="rId15"/>
      <w:pgSz w:w="11907" w:h="16840" w:code="9"/>
      <w:pgMar w:top="1985" w:right="2268" w:bottom="1134" w:left="1134"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64AC" w14:textId="77777777" w:rsidR="00AA70D2" w:rsidRDefault="00AA70D2">
      <w:r>
        <w:separator/>
      </w:r>
    </w:p>
  </w:endnote>
  <w:endnote w:type="continuationSeparator" w:id="0">
    <w:p w14:paraId="615C127B" w14:textId="77777777" w:rsidR="00AA70D2" w:rsidRDefault="00AA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29613"/>
      <w:docPartObj>
        <w:docPartGallery w:val="Page Numbers (Bottom of Page)"/>
        <w:docPartUnique/>
      </w:docPartObj>
    </w:sdtPr>
    <w:sdtEndPr/>
    <w:sdtContent>
      <w:p w14:paraId="02BECA71" w14:textId="77777777" w:rsidR="0082581A" w:rsidRDefault="0082581A">
        <w:pPr>
          <w:pStyle w:val="Fuzeile"/>
          <w:jc w:val="right"/>
        </w:pPr>
        <w:r>
          <w:fldChar w:fldCharType="begin"/>
        </w:r>
        <w:r>
          <w:instrText>PAGE   \* MERGEFORMAT</w:instrText>
        </w:r>
        <w:r>
          <w:fldChar w:fldCharType="separate"/>
        </w:r>
        <w:r w:rsidR="003D468C">
          <w:rPr>
            <w:noProof/>
          </w:rPr>
          <w:t>2</w:t>
        </w:r>
        <w:r>
          <w:fldChar w:fldCharType="end"/>
        </w:r>
      </w:p>
    </w:sdtContent>
  </w:sdt>
  <w:p w14:paraId="6C68FB3C" w14:textId="77777777" w:rsidR="0082581A" w:rsidRDefault="00825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A212" w14:textId="77777777" w:rsidR="00AA70D2" w:rsidRDefault="00AA70D2">
      <w:r>
        <w:separator/>
      </w:r>
    </w:p>
  </w:footnote>
  <w:footnote w:type="continuationSeparator" w:id="0">
    <w:p w14:paraId="6C53256F" w14:textId="77777777" w:rsidR="00AA70D2" w:rsidRDefault="00AA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FA61" w14:textId="77777777" w:rsidR="002F4B57" w:rsidRPr="00D23977" w:rsidRDefault="00E91983" w:rsidP="00D23977">
    <w:pPr>
      <w:rPr>
        <w:sz w:val="28"/>
        <w:szCs w:val="28"/>
      </w:rPr>
    </w:pPr>
    <w:r w:rsidRPr="00D23977">
      <w:rPr>
        <w:rFonts w:cs="Segoe UI"/>
        <w:noProof/>
        <w:color w:val="1F497D" w:themeColor="text2"/>
        <w:sz w:val="28"/>
        <w:szCs w:val="28"/>
      </w:rPr>
      <w:drawing>
        <wp:anchor distT="0" distB="0" distL="114300" distR="114300" simplePos="0" relativeHeight="251659264" behindDoc="1" locked="0" layoutInCell="1" allowOverlap="1" wp14:anchorId="79874942" wp14:editId="5612667B">
          <wp:simplePos x="0" y="0"/>
          <wp:positionH relativeFrom="column">
            <wp:posOffset>5216303</wp:posOffset>
          </wp:positionH>
          <wp:positionV relativeFrom="paragraph">
            <wp:posOffset>-71755</wp:posOffset>
          </wp:positionV>
          <wp:extent cx="880745" cy="3524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dS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352425"/>
                  </a:xfrm>
                  <a:prstGeom prst="rect">
                    <a:avLst/>
                  </a:prstGeom>
                </pic:spPr>
              </pic:pic>
            </a:graphicData>
          </a:graphic>
          <wp14:sizeRelH relativeFrom="margin">
            <wp14:pctWidth>0</wp14:pctWidth>
          </wp14:sizeRelH>
          <wp14:sizeRelV relativeFrom="margin">
            <wp14:pctHeight>0</wp14:pctHeight>
          </wp14:sizeRelV>
        </wp:anchor>
      </w:drawing>
    </w:r>
    <w:r w:rsidR="00D23977" w:rsidRPr="00D23977">
      <w:rPr>
        <w:rFonts w:cs="Segoe UI"/>
        <w:noProof/>
        <w:color w:val="1F497D" w:themeColor="text2"/>
        <w:sz w:val="28"/>
        <w:szCs w:val="28"/>
      </w:rPr>
      <w:drawing>
        <wp:anchor distT="0" distB="0" distL="114300" distR="114300" simplePos="0" relativeHeight="251660288" behindDoc="1" locked="0" layoutInCell="1" allowOverlap="1" wp14:anchorId="1AF2601E" wp14:editId="5F5E13CC">
          <wp:simplePos x="0" y="0"/>
          <wp:positionH relativeFrom="column">
            <wp:posOffset>0</wp:posOffset>
          </wp:positionH>
          <wp:positionV relativeFrom="paragraph">
            <wp:posOffset>356235</wp:posOffset>
          </wp:positionV>
          <wp:extent cx="6120130" cy="8191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treifen-rot-gelbgrü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1915"/>
                  </a:xfrm>
                  <a:prstGeom prst="rect">
                    <a:avLst/>
                  </a:prstGeom>
                </pic:spPr>
              </pic:pic>
            </a:graphicData>
          </a:graphic>
          <wp14:sizeRelV relativeFrom="margin">
            <wp14:pctHeight>0</wp14:pctHeight>
          </wp14:sizeRelV>
        </wp:anchor>
      </w:drawing>
    </w:r>
    <w:r w:rsidR="00867E2B" w:rsidRPr="00D23977">
      <w:rPr>
        <w:rFonts w:cs="Segoe UI"/>
        <w:color w:val="1F497D" w:themeColor="text2"/>
        <w:sz w:val="28"/>
        <w:szCs w:val="28"/>
      </w:rPr>
      <w:t>www.uni-saarland.de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1C3"/>
    <w:multiLevelType w:val="multilevel"/>
    <w:tmpl w:val="0FC2D55E"/>
    <w:styleLink w:val="UdS-Liste-Num"/>
    <w:lvl w:ilvl="0">
      <w:start w:val="1"/>
      <w:numFmt w:val="decimal"/>
      <w:pStyle w:val="UdS-Numberedlist1"/>
      <w:lvlText w:val="%1."/>
      <w:lvlJc w:val="left"/>
      <w:pPr>
        <w:ind w:left="284" w:hanging="284"/>
      </w:pPr>
      <w:rPr>
        <w:rFonts w:hint="default"/>
      </w:rPr>
    </w:lvl>
    <w:lvl w:ilvl="1">
      <w:start w:val="1"/>
      <w:numFmt w:val="decimal"/>
      <w:pStyle w:val="UdS-Numberedlist2"/>
      <w:lvlText w:val="%1.%2."/>
      <w:lvlJc w:val="left"/>
      <w:pPr>
        <w:ind w:left="709" w:hanging="425"/>
      </w:pPr>
      <w:rPr>
        <w:rFonts w:hint="default"/>
      </w:rPr>
    </w:lvl>
    <w:lvl w:ilvl="2">
      <w:start w:val="1"/>
      <w:numFmt w:val="decimal"/>
      <w:pStyle w:val="UdS-Numberedlist3"/>
      <w:lvlText w:val="%1.%2.%3."/>
      <w:lvlJc w:val="left"/>
      <w:pPr>
        <w:ind w:left="1276" w:hanging="567"/>
      </w:pPr>
      <w:rPr>
        <w:rFonts w:hint="default"/>
      </w:rPr>
    </w:lvl>
    <w:lvl w:ilvl="3">
      <w:start w:val="1"/>
      <w:numFmt w:val="decimal"/>
      <w:pStyle w:val="UdS-Numberedlist4"/>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4C31"/>
    <w:multiLevelType w:val="multilevel"/>
    <w:tmpl w:val="0407001D"/>
    <w:styleLink w:val="Aufzhlung"/>
    <w:lvl w:ilvl="0">
      <w:start w:val="1"/>
      <w:numFmt w:val="bullet"/>
      <w:lvlText w:val=""/>
      <w:lvlJc w:val="left"/>
      <w:pPr>
        <w:ind w:left="360" w:hanging="360"/>
      </w:pPr>
      <w:rPr>
        <w:rFonts w:ascii="Symbol" w:hAnsi="Symbol" w:hint="default"/>
        <w:color w:val="3C3C3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D162B"/>
    <w:multiLevelType w:val="multilevel"/>
    <w:tmpl w:val="2DB4A782"/>
    <w:styleLink w:val="UdS-Aufzhlung"/>
    <w:lvl w:ilvl="0">
      <w:start w:val="1"/>
      <w:numFmt w:val="bullet"/>
      <w:pStyle w:val="UdS-Bulletpoint1"/>
      <w:lvlText w:val=""/>
      <w:lvlJc w:val="left"/>
      <w:pPr>
        <w:ind w:left="284" w:hanging="284"/>
      </w:pPr>
      <w:rPr>
        <w:rFonts w:ascii="Symbol" w:hAnsi="Symbol" w:hint="default"/>
      </w:rPr>
    </w:lvl>
    <w:lvl w:ilvl="1">
      <w:start w:val="1"/>
      <w:numFmt w:val="bullet"/>
      <w:pStyle w:val="UdS-Bulletpoint2"/>
      <w:lvlText w:val=""/>
      <w:lvlJc w:val="left"/>
      <w:pPr>
        <w:ind w:left="567" w:hanging="283"/>
      </w:pPr>
      <w:rPr>
        <w:rFonts w:ascii="Symbol" w:hAnsi="Symbol" w:hint="default"/>
      </w:rPr>
    </w:lvl>
    <w:lvl w:ilvl="2">
      <w:start w:val="1"/>
      <w:numFmt w:val="bullet"/>
      <w:pStyle w:val="UdS-Bulletpoint3"/>
      <w:lvlText w:val=""/>
      <w:lvlJc w:val="left"/>
      <w:pPr>
        <w:ind w:left="851" w:hanging="284"/>
      </w:pPr>
      <w:rPr>
        <w:rFonts w:ascii="Symbol" w:hAnsi="Symbol" w:hint="default"/>
      </w:rPr>
    </w:lvl>
    <w:lvl w:ilvl="3">
      <w:start w:val="1"/>
      <w:numFmt w:val="bullet"/>
      <w:pStyle w:val="UdS-Bulletpoint4"/>
      <w:lvlText w:val=""/>
      <w:lvlJc w:val="left"/>
      <w:pPr>
        <w:ind w:left="1134" w:hanging="283"/>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A186C69"/>
    <w:multiLevelType w:val="multilevel"/>
    <w:tmpl w:val="3E387642"/>
    <w:styleLink w:val="berschrift"/>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992" w:hanging="992"/>
      </w:pPr>
      <w:rPr>
        <w:rFonts w:hint="default"/>
      </w:rPr>
    </w:lvl>
    <w:lvl w:ilvl="5">
      <w:start w:val="1"/>
      <w:numFmt w:val="decimal"/>
      <w:pStyle w:val="berschrift6"/>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BA3E74"/>
    <w:multiLevelType w:val="multilevel"/>
    <w:tmpl w:val="0FC2D55E"/>
    <w:numStyleLink w:val="UdS-Liste-Num"/>
  </w:abstractNum>
  <w:abstractNum w:abstractNumId="5" w15:restartNumberingAfterBreak="0">
    <w:nsid w:val="272609B8"/>
    <w:multiLevelType w:val="multilevel"/>
    <w:tmpl w:val="3E387642"/>
    <w:numStyleLink w:val="berschrift"/>
  </w:abstractNum>
  <w:abstractNum w:abstractNumId="6" w15:restartNumberingAfterBreak="0">
    <w:nsid w:val="37435638"/>
    <w:multiLevelType w:val="multilevel"/>
    <w:tmpl w:val="2D6E2164"/>
    <w:lvl w:ilvl="0">
      <w:start w:val="1"/>
      <w:numFmt w:val="decimal"/>
      <w:lvlText w:val="%1."/>
      <w:lvlJc w:val="left"/>
      <w:pPr>
        <w:ind w:left="360" w:hanging="360"/>
      </w:pPr>
    </w:lvl>
    <w:lvl w:ilvl="1">
      <w:start w:val="1"/>
      <w:numFmt w:val="decimal"/>
      <w:pStyle w:val="Listenabsatz"/>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041516"/>
    <w:multiLevelType w:val="multilevel"/>
    <w:tmpl w:val="36B42242"/>
    <w:styleLink w:val="UdS-Liste-Liste"/>
    <w:lvl w:ilvl="0">
      <w:start w:val="1"/>
      <w:numFmt w:val="lowerLetter"/>
      <w:pStyle w:val="UdS-List1"/>
      <w:lvlText w:val="%1)"/>
      <w:lvlJc w:val="left"/>
      <w:pPr>
        <w:ind w:left="284" w:hanging="284"/>
      </w:pPr>
      <w:rPr>
        <w:rFonts w:hint="default"/>
      </w:rPr>
    </w:lvl>
    <w:lvl w:ilvl="1">
      <w:start w:val="1"/>
      <w:numFmt w:val="lowerRoman"/>
      <w:pStyle w:val="UdS-List2"/>
      <w:lvlText w:val="(%2)"/>
      <w:lvlJc w:val="left"/>
      <w:pPr>
        <w:ind w:left="709" w:hanging="425"/>
      </w:pPr>
      <w:rPr>
        <w:rFonts w:hint="default"/>
      </w:rPr>
    </w:lvl>
    <w:lvl w:ilvl="2">
      <w:start w:val="1"/>
      <w:numFmt w:val="upperRoman"/>
      <w:pStyle w:val="UdS-List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753507"/>
    <w:multiLevelType w:val="multilevel"/>
    <w:tmpl w:val="2DB4A782"/>
    <w:numStyleLink w:val="UdS-Aufzhlung"/>
  </w:abstractNum>
  <w:abstractNum w:abstractNumId="9" w15:restartNumberingAfterBreak="0">
    <w:nsid w:val="6F380A2D"/>
    <w:multiLevelType w:val="multilevel"/>
    <w:tmpl w:val="2DB4A782"/>
    <w:numStyleLink w:val="UdS-Aufzhlung"/>
  </w:abstractNum>
  <w:num w:numId="1">
    <w:abstractNumId w:val="1"/>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8"/>
  </w:num>
  <w:num w:numId="12">
    <w:abstractNumId w:val="9"/>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4A"/>
    <w:rsid w:val="000024AE"/>
    <w:rsid w:val="00003899"/>
    <w:rsid w:val="00004E0D"/>
    <w:rsid w:val="000125BE"/>
    <w:rsid w:val="000408B8"/>
    <w:rsid w:val="00046F83"/>
    <w:rsid w:val="00050DE3"/>
    <w:rsid w:val="00054B5E"/>
    <w:rsid w:val="00065F84"/>
    <w:rsid w:val="00080946"/>
    <w:rsid w:val="00081A46"/>
    <w:rsid w:val="00084F45"/>
    <w:rsid w:val="00085F38"/>
    <w:rsid w:val="00087269"/>
    <w:rsid w:val="00090089"/>
    <w:rsid w:val="000904BE"/>
    <w:rsid w:val="00091753"/>
    <w:rsid w:val="00095004"/>
    <w:rsid w:val="00095960"/>
    <w:rsid w:val="000967DD"/>
    <w:rsid w:val="00097813"/>
    <w:rsid w:val="000A3733"/>
    <w:rsid w:val="000B1986"/>
    <w:rsid w:val="000B7CFD"/>
    <w:rsid w:val="000C5152"/>
    <w:rsid w:val="000C5912"/>
    <w:rsid w:val="000C7B3B"/>
    <w:rsid w:val="000D2B8F"/>
    <w:rsid w:val="000E004D"/>
    <w:rsid w:val="000F6CB1"/>
    <w:rsid w:val="000F6E8B"/>
    <w:rsid w:val="000F76F7"/>
    <w:rsid w:val="000F79EA"/>
    <w:rsid w:val="00100C63"/>
    <w:rsid w:val="001013D4"/>
    <w:rsid w:val="00104409"/>
    <w:rsid w:val="00106B30"/>
    <w:rsid w:val="00112A22"/>
    <w:rsid w:val="00112CDC"/>
    <w:rsid w:val="0011428F"/>
    <w:rsid w:val="00124908"/>
    <w:rsid w:val="001249CE"/>
    <w:rsid w:val="00127A2B"/>
    <w:rsid w:val="00136334"/>
    <w:rsid w:val="0013709E"/>
    <w:rsid w:val="00140E76"/>
    <w:rsid w:val="00142FC7"/>
    <w:rsid w:val="00144938"/>
    <w:rsid w:val="00145064"/>
    <w:rsid w:val="00152D4A"/>
    <w:rsid w:val="00163351"/>
    <w:rsid w:val="001663DA"/>
    <w:rsid w:val="00175329"/>
    <w:rsid w:val="00180D88"/>
    <w:rsid w:val="00184D5A"/>
    <w:rsid w:val="001867D6"/>
    <w:rsid w:val="00196C47"/>
    <w:rsid w:val="001975FC"/>
    <w:rsid w:val="001B083C"/>
    <w:rsid w:val="001B317E"/>
    <w:rsid w:val="001B3519"/>
    <w:rsid w:val="001B753C"/>
    <w:rsid w:val="001C45DA"/>
    <w:rsid w:val="001C4D2C"/>
    <w:rsid w:val="001E2645"/>
    <w:rsid w:val="001E7BD6"/>
    <w:rsid w:val="001E7C6A"/>
    <w:rsid w:val="001F1E6D"/>
    <w:rsid w:val="001F2903"/>
    <w:rsid w:val="00207466"/>
    <w:rsid w:val="00212788"/>
    <w:rsid w:val="00215DA5"/>
    <w:rsid w:val="00216097"/>
    <w:rsid w:val="00221571"/>
    <w:rsid w:val="002310C0"/>
    <w:rsid w:val="0023415D"/>
    <w:rsid w:val="00242254"/>
    <w:rsid w:val="00250F7F"/>
    <w:rsid w:val="002514DE"/>
    <w:rsid w:val="00252D65"/>
    <w:rsid w:val="00253882"/>
    <w:rsid w:val="0025461A"/>
    <w:rsid w:val="00255A0D"/>
    <w:rsid w:val="00260536"/>
    <w:rsid w:val="002610ED"/>
    <w:rsid w:val="0026571E"/>
    <w:rsid w:val="00283342"/>
    <w:rsid w:val="002844B3"/>
    <w:rsid w:val="00286B5C"/>
    <w:rsid w:val="002A3F03"/>
    <w:rsid w:val="002A45A3"/>
    <w:rsid w:val="002A74B0"/>
    <w:rsid w:val="002B5FA5"/>
    <w:rsid w:val="002B6BC3"/>
    <w:rsid w:val="002B7091"/>
    <w:rsid w:val="002C28BB"/>
    <w:rsid w:val="002D0CDA"/>
    <w:rsid w:val="002D3EBA"/>
    <w:rsid w:val="002D7240"/>
    <w:rsid w:val="002E3E98"/>
    <w:rsid w:val="002E6F83"/>
    <w:rsid w:val="002E7E46"/>
    <w:rsid w:val="002F4B57"/>
    <w:rsid w:val="002F656C"/>
    <w:rsid w:val="00306BFE"/>
    <w:rsid w:val="00307DCD"/>
    <w:rsid w:val="0031042A"/>
    <w:rsid w:val="00314D94"/>
    <w:rsid w:val="00316C16"/>
    <w:rsid w:val="00317523"/>
    <w:rsid w:val="00334C42"/>
    <w:rsid w:val="00335D4E"/>
    <w:rsid w:val="00341FB4"/>
    <w:rsid w:val="00350713"/>
    <w:rsid w:val="003538DD"/>
    <w:rsid w:val="003545D9"/>
    <w:rsid w:val="0036050B"/>
    <w:rsid w:val="003606D1"/>
    <w:rsid w:val="00361E9F"/>
    <w:rsid w:val="003623C8"/>
    <w:rsid w:val="00364CCC"/>
    <w:rsid w:val="00364DC6"/>
    <w:rsid w:val="003717B7"/>
    <w:rsid w:val="003718EB"/>
    <w:rsid w:val="00374C1E"/>
    <w:rsid w:val="00381949"/>
    <w:rsid w:val="00382CE1"/>
    <w:rsid w:val="00385C4D"/>
    <w:rsid w:val="0038611A"/>
    <w:rsid w:val="00392550"/>
    <w:rsid w:val="00393C23"/>
    <w:rsid w:val="00394121"/>
    <w:rsid w:val="0039597B"/>
    <w:rsid w:val="003968FB"/>
    <w:rsid w:val="003A17FD"/>
    <w:rsid w:val="003B0F88"/>
    <w:rsid w:val="003B580C"/>
    <w:rsid w:val="003B676F"/>
    <w:rsid w:val="003B7BCC"/>
    <w:rsid w:val="003C063C"/>
    <w:rsid w:val="003C2D9E"/>
    <w:rsid w:val="003C49EF"/>
    <w:rsid w:val="003C5D74"/>
    <w:rsid w:val="003C5E76"/>
    <w:rsid w:val="003D06A3"/>
    <w:rsid w:val="003D468C"/>
    <w:rsid w:val="003D71B1"/>
    <w:rsid w:val="003D76B6"/>
    <w:rsid w:val="003D7E13"/>
    <w:rsid w:val="003E3C05"/>
    <w:rsid w:val="003E5554"/>
    <w:rsid w:val="003E7127"/>
    <w:rsid w:val="003F627D"/>
    <w:rsid w:val="003F686B"/>
    <w:rsid w:val="00401C7C"/>
    <w:rsid w:val="00401E9B"/>
    <w:rsid w:val="00402C0F"/>
    <w:rsid w:val="004036B5"/>
    <w:rsid w:val="0040471C"/>
    <w:rsid w:val="00410FB4"/>
    <w:rsid w:val="00414104"/>
    <w:rsid w:val="004165BA"/>
    <w:rsid w:val="00422D8F"/>
    <w:rsid w:val="004237E5"/>
    <w:rsid w:val="00424A9C"/>
    <w:rsid w:val="004304F4"/>
    <w:rsid w:val="00430D6B"/>
    <w:rsid w:val="004310E1"/>
    <w:rsid w:val="00431E70"/>
    <w:rsid w:val="00433C61"/>
    <w:rsid w:val="0043411E"/>
    <w:rsid w:val="00435C58"/>
    <w:rsid w:val="00436455"/>
    <w:rsid w:val="00436706"/>
    <w:rsid w:val="00440029"/>
    <w:rsid w:val="00444B67"/>
    <w:rsid w:val="004510FA"/>
    <w:rsid w:val="0045280F"/>
    <w:rsid w:val="0046792F"/>
    <w:rsid w:val="00472D37"/>
    <w:rsid w:val="00476B2E"/>
    <w:rsid w:val="00477A2B"/>
    <w:rsid w:val="00492410"/>
    <w:rsid w:val="004959F9"/>
    <w:rsid w:val="00495D41"/>
    <w:rsid w:val="004A0113"/>
    <w:rsid w:val="004A1B68"/>
    <w:rsid w:val="004A3B11"/>
    <w:rsid w:val="004A433F"/>
    <w:rsid w:val="004A7062"/>
    <w:rsid w:val="004B0703"/>
    <w:rsid w:val="004B18EE"/>
    <w:rsid w:val="004B6F0E"/>
    <w:rsid w:val="004C0B40"/>
    <w:rsid w:val="004C1637"/>
    <w:rsid w:val="004C3F2A"/>
    <w:rsid w:val="004C69DF"/>
    <w:rsid w:val="004D11D9"/>
    <w:rsid w:val="004E1464"/>
    <w:rsid w:val="004F6B8A"/>
    <w:rsid w:val="00502464"/>
    <w:rsid w:val="00504E47"/>
    <w:rsid w:val="00517F37"/>
    <w:rsid w:val="00530AE9"/>
    <w:rsid w:val="00530DA9"/>
    <w:rsid w:val="00537DF4"/>
    <w:rsid w:val="00542DC0"/>
    <w:rsid w:val="00547C89"/>
    <w:rsid w:val="00550010"/>
    <w:rsid w:val="005524C6"/>
    <w:rsid w:val="00554659"/>
    <w:rsid w:val="00561C45"/>
    <w:rsid w:val="005663A5"/>
    <w:rsid w:val="0056756B"/>
    <w:rsid w:val="00577D0F"/>
    <w:rsid w:val="00581012"/>
    <w:rsid w:val="005813F6"/>
    <w:rsid w:val="00582EF0"/>
    <w:rsid w:val="0058325B"/>
    <w:rsid w:val="005836A0"/>
    <w:rsid w:val="00583EB1"/>
    <w:rsid w:val="00587146"/>
    <w:rsid w:val="005941DC"/>
    <w:rsid w:val="00594AEB"/>
    <w:rsid w:val="005966F2"/>
    <w:rsid w:val="005A13E1"/>
    <w:rsid w:val="005A75FE"/>
    <w:rsid w:val="005B17F6"/>
    <w:rsid w:val="005C0126"/>
    <w:rsid w:val="005C012D"/>
    <w:rsid w:val="005C3C40"/>
    <w:rsid w:val="005C5ABF"/>
    <w:rsid w:val="005D3FDE"/>
    <w:rsid w:val="005D4314"/>
    <w:rsid w:val="005D6F32"/>
    <w:rsid w:val="005E1FCD"/>
    <w:rsid w:val="005E2CCF"/>
    <w:rsid w:val="005E392F"/>
    <w:rsid w:val="005E7421"/>
    <w:rsid w:val="005F0AEC"/>
    <w:rsid w:val="005F506B"/>
    <w:rsid w:val="006007B4"/>
    <w:rsid w:val="00603C7C"/>
    <w:rsid w:val="00607312"/>
    <w:rsid w:val="00610117"/>
    <w:rsid w:val="006108F6"/>
    <w:rsid w:val="006123BA"/>
    <w:rsid w:val="00615966"/>
    <w:rsid w:val="00615C86"/>
    <w:rsid w:val="00627F1A"/>
    <w:rsid w:val="00637973"/>
    <w:rsid w:val="00637BD4"/>
    <w:rsid w:val="00641605"/>
    <w:rsid w:val="00656166"/>
    <w:rsid w:val="00656481"/>
    <w:rsid w:val="00662701"/>
    <w:rsid w:val="00664153"/>
    <w:rsid w:val="00666237"/>
    <w:rsid w:val="0067080D"/>
    <w:rsid w:val="006713A5"/>
    <w:rsid w:val="00671A78"/>
    <w:rsid w:val="0067507B"/>
    <w:rsid w:val="00687F20"/>
    <w:rsid w:val="006927EB"/>
    <w:rsid w:val="0069361F"/>
    <w:rsid w:val="006A447A"/>
    <w:rsid w:val="006B374C"/>
    <w:rsid w:val="006B39F5"/>
    <w:rsid w:val="006C20AA"/>
    <w:rsid w:val="006D7D8A"/>
    <w:rsid w:val="006E10A8"/>
    <w:rsid w:val="006E157A"/>
    <w:rsid w:val="006F14D2"/>
    <w:rsid w:val="006F24FB"/>
    <w:rsid w:val="006F7970"/>
    <w:rsid w:val="00715594"/>
    <w:rsid w:val="00720744"/>
    <w:rsid w:val="00721359"/>
    <w:rsid w:val="007215C7"/>
    <w:rsid w:val="0072223F"/>
    <w:rsid w:val="00726094"/>
    <w:rsid w:val="00727D58"/>
    <w:rsid w:val="00730F4E"/>
    <w:rsid w:val="007331D7"/>
    <w:rsid w:val="00736FD4"/>
    <w:rsid w:val="00743F70"/>
    <w:rsid w:val="0074476C"/>
    <w:rsid w:val="007459CD"/>
    <w:rsid w:val="00751ED4"/>
    <w:rsid w:val="00755886"/>
    <w:rsid w:val="0075615E"/>
    <w:rsid w:val="00761783"/>
    <w:rsid w:val="00761804"/>
    <w:rsid w:val="00765B18"/>
    <w:rsid w:val="00771E2F"/>
    <w:rsid w:val="00772689"/>
    <w:rsid w:val="00772EB2"/>
    <w:rsid w:val="007861DC"/>
    <w:rsid w:val="007865D6"/>
    <w:rsid w:val="00787F10"/>
    <w:rsid w:val="007915F0"/>
    <w:rsid w:val="007959CC"/>
    <w:rsid w:val="00796380"/>
    <w:rsid w:val="007A0326"/>
    <w:rsid w:val="007A1FAC"/>
    <w:rsid w:val="007A7DAE"/>
    <w:rsid w:val="007B5ED4"/>
    <w:rsid w:val="007C3083"/>
    <w:rsid w:val="007C385D"/>
    <w:rsid w:val="007C6D29"/>
    <w:rsid w:val="007D32F6"/>
    <w:rsid w:val="007E00FB"/>
    <w:rsid w:val="007E2C1A"/>
    <w:rsid w:val="007E519E"/>
    <w:rsid w:val="007E70DE"/>
    <w:rsid w:val="007F15D1"/>
    <w:rsid w:val="007F1D75"/>
    <w:rsid w:val="00800EA2"/>
    <w:rsid w:val="00801B78"/>
    <w:rsid w:val="00801C95"/>
    <w:rsid w:val="00802B09"/>
    <w:rsid w:val="00812452"/>
    <w:rsid w:val="00813DD3"/>
    <w:rsid w:val="0081438F"/>
    <w:rsid w:val="0081779C"/>
    <w:rsid w:val="00824259"/>
    <w:rsid w:val="0082581A"/>
    <w:rsid w:val="00827751"/>
    <w:rsid w:val="008379CE"/>
    <w:rsid w:val="008400E0"/>
    <w:rsid w:val="008421AA"/>
    <w:rsid w:val="00846416"/>
    <w:rsid w:val="008510B4"/>
    <w:rsid w:val="0085166B"/>
    <w:rsid w:val="008523DC"/>
    <w:rsid w:val="0085680F"/>
    <w:rsid w:val="00856A26"/>
    <w:rsid w:val="00862284"/>
    <w:rsid w:val="0086382E"/>
    <w:rsid w:val="00867E2B"/>
    <w:rsid w:val="008702C6"/>
    <w:rsid w:val="00875A28"/>
    <w:rsid w:val="00884E5D"/>
    <w:rsid w:val="008874E2"/>
    <w:rsid w:val="00887853"/>
    <w:rsid w:val="00887E87"/>
    <w:rsid w:val="008915BE"/>
    <w:rsid w:val="00893BD1"/>
    <w:rsid w:val="008A02D8"/>
    <w:rsid w:val="008B08BA"/>
    <w:rsid w:val="008B3235"/>
    <w:rsid w:val="008B64D1"/>
    <w:rsid w:val="008C01D6"/>
    <w:rsid w:val="008D0D3A"/>
    <w:rsid w:val="008D1A34"/>
    <w:rsid w:val="008D3706"/>
    <w:rsid w:val="008D7A7A"/>
    <w:rsid w:val="008E2057"/>
    <w:rsid w:val="008E4A3A"/>
    <w:rsid w:val="008E6A79"/>
    <w:rsid w:val="008E6EDB"/>
    <w:rsid w:val="008F11C8"/>
    <w:rsid w:val="008F5D6B"/>
    <w:rsid w:val="00901341"/>
    <w:rsid w:val="00906047"/>
    <w:rsid w:val="00906A15"/>
    <w:rsid w:val="00907DAD"/>
    <w:rsid w:val="00910365"/>
    <w:rsid w:val="00927EA9"/>
    <w:rsid w:val="00931276"/>
    <w:rsid w:val="00933DE5"/>
    <w:rsid w:val="009356FF"/>
    <w:rsid w:val="00937C48"/>
    <w:rsid w:val="009418BF"/>
    <w:rsid w:val="00941B7C"/>
    <w:rsid w:val="00946212"/>
    <w:rsid w:val="00951058"/>
    <w:rsid w:val="00952385"/>
    <w:rsid w:val="0095260D"/>
    <w:rsid w:val="00952822"/>
    <w:rsid w:val="0095304B"/>
    <w:rsid w:val="00953AD4"/>
    <w:rsid w:val="00954305"/>
    <w:rsid w:val="0096231F"/>
    <w:rsid w:val="00962B53"/>
    <w:rsid w:val="0096646B"/>
    <w:rsid w:val="00967B3E"/>
    <w:rsid w:val="009708D9"/>
    <w:rsid w:val="0097237C"/>
    <w:rsid w:val="00973145"/>
    <w:rsid w:val="00974D3D"/>
    <w:rsid w:val="0097617B"/>
    <w:rsid w:val="00983676"/>
    <w:rsid w:val="00985685"/>
    <w:rsid w:val="00987F9D"/>
    <w:rsid w:val="009903F1"/>
    <w:rsid w:val="00992437"/>
    <w:rsid w:val="009A5349"/>
    <w:rsid w:val="009B1B37"/>
    <w:rsid w:val="009B754B"/>
    <w:rsid w:val="009C1854"/>
    <w:rsid w:val="009C37FE"/>
    <w:rsid w:val="009C647F"/>
    <w:rsid w:val="009D1D26"/>
    <w:rsid w:val="009D2145"/>
    <w:rsid w:val="009D4177"/>
    <w:rsid w:val="009D41FB"/>
    <w:rsid w:val="009E12E1"/>
    <w:rsid w:val="009E2101"/>
    <w:rsid w:val="009E2287"/>
    <w:rsid w:val="009E31A6"/>
    <w:rsid w:val="009E4D48"/>
    <w:rsid w:val="009E5A68"/>
    <w:rsid w:val="009E7D96"/>
    <w:rsid w:val="009F0237"/>
    <w:rsid w:val="009F5018"/>
    <w:rsid w:val="009F6091"/>
    <w:rsid w:val="00A111AA"/>
    <w:rsid w:val="00A11279"/>
    <w:rsid w:val="00A1444A"/>
    <w:rsid w:val="00A16D5D"/>
    <w:rsid w:val="00A21A25"/>
    <w:rsid w:val="00A2457A"/>
    <w:rsid w:val="00A25699"/>
    <w:rsid w:val="00A312EE"/>
    <w:rsid w:val="00A315DC"/>
    <w:rsid w:val="00A37083"/>
    <w:rsid w:val="00A539FF"/>
    <w:rsid w:val="00A540D0"/>
    <w:rsid w:val="00A5410E"/>
    <w:rsid w:val="00A60EE4"/>
    <w:rsid w:val="00A636B0"/>
    <w:rsid w:val="00A67EC3"/>
    <w:rsid w:val="00A74B6C"/>
    <w:rsid w:val="00A77DFE"/>
    <w:rsid w:val="00A8055C"/>
    <w:rsid w:val="00A82087"/>
    <w:rsid w:val="00A8576F"/>
    <w:rsid w:val="00A90FA2"/>
    <w:rsid w:val="00A91284"/>
    <w:rsid w:val="00A922A2"/>
    <w:rsid w:val="00A93B50"/>
    <w:rsid w:val="00A94E78"/>
    <w:rsid w:val="00AA6254"/>
    <w:rsid w:val="00AA70D2"/>
    <w:rsid w:val="00AB10FC"/>
    <w:rsid w:val="00AB1890"/>
    <w:rsid w:val="00AB1EC2"/>
    <w:rsid w:val="00AC303F"/>
    <w:rsid w:val="00AC5058"/>
    <w:rsid w:val="00AC5610"/>
    <w:rsid w:val="00AE4A9C"/>
    <w:rsid w:val="00AE6731"/>
    <w:rsid w:val="00AE7A72"/>
    <w:rsid w:val="00AF2DCE"/>
    <w:rsid w:val="00AF3F4A"/>
    <w:rsid w:val="00AF67BE"/>
    <w:rsid w:val="00B12104"/>
    <w:rsid w:val="00B2295A"/>
    <w:rsid w:val="00B26C59"/>
    <w:rsid w:val="00B32802"/>
    <w:rsid w:val="00B341D7"/>
    <w:rsid w:val="00B408F9"/>
    <w:rsid w:val="00B43027"/>
    <w:rsid w:val="00B4443D"/>
    <w:rsid w:val="00B56029"/>
    <w:rsid w:val="00B616CA"/>
    <w:rsid w:val="00B63839"/>
    <w:rsid w:val="00B646FE"/>
    <w:rsid w:val="00B64AD8"/>
    <w:rsid w:val="00B71721"/>
    <w:rsid w:val="00B73263"/>
    <w:rsid w:val="00B77252"/>
    <w:rsid w:val="00B77580"/>
    <w:rsid w:val="00B8320D"/>
    <w:rsid w:val="00B92586"/>
    <w:rsid w:val="00B9258F"/>
    <w:rsid w:val="00B9404E"/>
    <w:rsid w:val="00B94CCB"/>
    <w:rsid w:val="00B95975"/>
    <w:rsid w:val="00BB4F99"/>
    <w:rsid w:val="00BC135E"/>
    <w:rsid w:val="00BC2E5C"/>
    <w:rsid w:val="00BC323A"/>
    <w:rsid w:val="00BC46BF"/>
    <w:rsid w:val="00BD6D3A"/>
    <w:rsid w:val="00BF1561"/>
    <w:rsid w:val="00BF1F1A"/>
    <w:rsid w:val="00BF2EA9"/>
    <w:rsid w:val="00BF4823"/>
    <w:rsid w:val="00BF6E83"/>
    <w:rsid w:val="00C053C2"/>
    <w:rsid w:val="00C10CD8"/>
    <w:rsid w:val="00C164A3"/>
    <w:rsid w:val="00C244CF"/>
    <w:rsid w:val="00C25804"/>
    <w:rsid w:val="00C263A4"/>
    <w:rsid w:val="00C40F85"/>
    <w:rsid w:val="00C46F1B"/>
    <w:rsid w:val="00C47205"/>
    <w:rsid w:val="00C4749F"/>
    <w:rsid w:val="00C55EE0"/>
    <w:rsid w:val="00C630BF"/>
    <w:rsid w:val="00C663E0"/>
    <w:rsid w:val="00C66EBB"/>
    <w:rsid w:val="00C67675"/>
    <w:rsid w:val="00C72B67"/>
    <w:rsid w:val="00C77D54"/>
    <w:rsid w:val="00C8112C"/>
    <w:rsid w:val="00C97EB9"/>
    <w:rsid w:val="00CB05AD"/>
    <w:rsid w:val="00CB5FCA"/>
    <w:rsid w:val="00CB612C"/>
    <w:rsid w:val="00CB7CA6"/>
    <w:rsid w:val="00CC0A2C"/>
    <w:rsid w:val="00CC2FB9"/>
    <w:rsid w:val="00CC4938"/>
    <w:rsid w:val="00CD1771"/>
    <w:rsid w:val="00CE47C4"/>
    <w:rsid w:val="00CE64EE"/>
    <w:rsid w:val="00CE7491"/>
    <w:rsid w:val="00CF0088"/>
    <w:rsid w:val="00CF25AB"/>
    <w:rsid w:val="00CF7A70"/>
    <w:rsid w:val="00D01C2C"/>
    <w:rsid w:val="00D03C3B"/>
    <w:rsid w:val="00D2084E"/>
    <w:rsid w:val="00D2384D"/>
    <w:rsid w:val="00D23977"/>
    <w:rsid w:val="00D25BD4"/>
    <w:rsid w:val="00D31F20"/>
    <w:rsid w:val="00D36FC3"/>
    <w:rsid w:val="00D44950"/>
    <w:rsid w:val="00D45C96"/>
    <w:rsid w:val="00D51F44"/>
    <w:rsid w:val="00D57560"/>
    <w:rsid w:val="00D6178D"/>
    <w:rsid w:val="00D62589"/>
    <w:rsid w:val="00D71C21"/>
    <w:rsid w:val="00D72590"/>
    <w:rsid w:val="00D812D8"/>
    <w:rsid w:val="00D83BA0"/>
    <w:rsid w:val="00D91A44"/>
    <w:rsid w:val="00D929E6"/>
    <w:rsid w:val="00D9666D"/>
    <w:rsid w:val="00D97009"/>
    <w:rsid w:val="00DA087E"/>
    <w:rsid w:val="00DA0C6D"/>
    <w:rsid w:val="00DA0E68"/>
    <w:rsid w:val="00DA1187"/>
    <w:rsid w:val="00DB2067"/>
    <w:rsid w:val="00DB50AA"/>
    <w:rsid w:val="00DB659B"/>
    <w:rsid w:val="00DB71C2"/>
    <w:rsid w:val="00DC3B28"/>
    <w:rsid w:val="00DC584D"/>
    <w:rsid w:val="00DC60ED"/>
    <w:rsid w:val="00DD0986"/>
    <w:rsid w:val="00DD44F6"/>
    <w:rsid w:val="00DD5B7B"/>
    <w:rsid w:val="00DE0614"/>
    <w:rsid w:val="00DE200B"/>
    <w:rsid w:val="00DE2481"/>
    <w:rsid w:val="00DF0E03"/>
    <w:rsid w:val="00DF3431"/>
    <w:rsid w:val="00DF362D"/>
    <w:rsid w:val="00DF4DBA"/>
    <w:rsid w:val="00DF5C23"/>
    <w:rsid w:val="00E0090E"/>
    <w:rsid w:val="00E03223"/>
    <w:rsid w:val="00E11C0E"/>
    <w:rsid w:val="00E121C8"/>
    <w:rsid w:val="00E14AD2"/>
    <w:rsid w:val="00E244B0"/>
    <w:rsid w:val="00E246FA"/>
    <w:rsid w:val="00E263B5"/>
    <w:rsid w:val="00E306D4"/>
    <w:rsid w:val="00E35372"/>
    <w:rsid w:val="00E354B6"/>
    <w:rsid w:val="00E37DD5"/>
    <w:rsid w:val="00E40B87"/>
    <w:rsid w:val="00E428ED"/>
    <w:rsid w:val="00E43A41"/>
    <w:rsid w:val="00E45C0E"/>
    <w:rsid w:val="00E65487"/>
    <w:rsid w:val="00E65F7E"/>
    <w:rsid w:val="00E74268"/>
    <w:rsid w:val="00E745C8"/>
    <w:rsid w:val="00E74B2F"/>
    <w:rsid w:val="00E74FBE"/>
    <w:rsid w:val="00E76CB6"/>
    <w:rsid w:val="00E8323D"/>
    <w:rsid w:val="00E91983"/>
    <w:rsid w:val="00E92057"/>
    <w:rsid w:val="00E948CF"/>
    <w:rsid w:val="00E95BC5"/>
    <w:rsid w:val="00E968E7"/>
    <w:rsid w:val="00E97A06"/>
    <w:rsid w:val="00EA2A76"/>
    <w:rsid w:val="00EA6AA3"/>
    <w:rsid w:val="00EA6D2A"/>
    <w:rsid w:val="00EA7943"/>
    <w:rsid w:val="00EB23F4"/>
    <w:rsid w:val="00EB4A8F"/>
    <w:rsid w:val="00EB579B"/>
    <w:rsid w:val="00EB6382"/>
    <w:rsid w:val="00EC1090"/>
    <w:rsid w:val="00EC179C"/>
    <w:rsid w:val="00EC200F"/>
    <w:rsid w:val="00ED10CB"/>
    <w:rsid w:val="00ED2DC9"/>
    <w:rsid w:val="00EE1DC3"/>
    <w:rsid w:val="00EE3F6F"/>
    <w:rsid w:val="00EE4D2D"/>
    <w:rsid w:val="00EE7EA3"/>
    <w:rsid w:val="00EF28F6"/>
    <w:rsid w:val="00EF3C01"/>
    <w:rsid w:val="00F02A6C"/>
    <w:rsid w:val="00F03BA3"/>
    <w:rsid w:val="00F05698"/>
    <w:rsid w:val="00F11DE2"/>
    <w:rsid w:val="00F1467B"/>
    <w:rsid w:val="00F1667F"/>
    <w:rsid w:val="00F2157D"/>
    <w:rsid w:val="00F242A1"/>
    <w:rsid w:val="00F24585"/>
    <w:rsid w:val="00F2702E"/>
    <w:rsid w:val="00F335DC"/>
    <w:rsid w:val="00F33CBF"/>
    <w:rsid w:val="00F351C3"/>
    <w:rsid w:val="00F408F1"/>
    <w:rsid w:val="00F40BF4"/>
    <w:rsid w:val="00F42987"/>
    <w:rsid w:val="00F4406F"/>
    <w:rsid w:val="00F44D5B"/>
    <w:rsid w:val="00F44DB3"/>
    <w:rsid w:val="00F543A6"/>
    <w:rsid w:val="00F56FE5"/>
    <w:rsid w:val="00F629BD"/>
    <w:rsid w:val="00F62A48"/>
    <w:rsid w:val="00F64B5B"/>
    <w:rsid w:val="00F67F47"/>
    <w:rsid w:val="00F70CED"/>
    <w:rsid w:val="00F732D8"/>
    <w:rsid w:val="00F7777D"/>
    <w:rsid w:val="00F857A7"/>
    <w:rsid w:val="00F86B01"/>
    <w:rsid w:val="00F91C01"/>
    <w:rsid w:val="00F92E41"/>
    <w:rsid w:val="00F94E67"/>
    <w:rsid w:val="00F96983"/>
    <w:rsid w:val="00FA13E2"/>
    <w:rsid w:val="00FA1AA7"/>
    <w:rsid w:val="00FA33D5"/>
    <w:rsid w:val="00FA3623"/>
    <w:rsid w:val="00FA4C6B"/>
    <w:rsid w:val="00FA4D00"/>
    <w:rsid w:val="00FA64C5"/>
    <w:rsid w:val="00FC216B"/>
    <w:rsid w:val="00FC22F1"/>
    <w:rsid w:val="00FC2329"/>
    <w:rsid w:val="00FC41E5"/>
    <w:rsid w:val="00FC5128"/>
    <w:rsid w:val="00FC5AE7"/>
    <w:rsid w:val="00FC63ED"/>
    <w:rsid w:val="00FD1C0A"/>
    <w:rsid w:val="00FD79F6"/>
    <w:rsid w:val="00FE11BC"/>
    <w:rsid w:val="00FE6CE6"/>
    <w:rsid w:val="00FF0506"/>
    <w:rsid w:val="00FF36CC"/>
    <w:rsid w:val="00FF6F39"/>
    <w:rsid w:val="00FF70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4745"/>
  <w15:docId w15:val="{48B27F2A-5420-47F7-AC40-54C7CEE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UdS-Standard"/>
    <w:qFormat/>
    <w:rsid w:val="00D929E6"/>
    <w:pPr>
      <w:spacing w:before="80" w:after="80" w:line="307" w:lineRule="auto"/>
    </w:pPr>
    <w:rPr>
      <w:rFonts w:ascii="Segoe UI" w:hAnsi="Segoe UI"/>
      <w:sz w:val="22"/>
      <w:lang w:val="de-DE" w:eastAsia="de-DE"/>
    </w:rPr>
  </w:style>
  <w:style w:type="paragraph" w:styleId="berschrift1">
    <w:name w:val="heading 1"/>
    <w:aliases w:val="UdS-Headline N.1"/>
    <w:next w:val="Standard"/>
    <w:uiPriority w:val="1"/>
    <w:qFormat/>
    <w:rsid w:val="00EC1090"/>
    <w:pPr>
      <w:keepNext/>
      <w:numPr>
        <w:numId w:val="10"/>
      </w:numPr>
      <w:spacing w:before="240" w:after="80" w:line="307" w:lineRule="auto"/>
      <w:outlineLvl w:val="0"/>
    </w:pPr>
    <w:rPr>
      <w:rFonts w:ascii="Segoe UI" w:hAnsi="Segoe UI"/>
      <w:color w:val="004877"/>
      <w:kern w:val="28"/>
      <w:sz w:val="32"/>
      <w:lang w:val="de-DE" w:eastAsia="de-DE"/>
    </w:rPr>
  </w:style>
  <w:style w:type="paragraph" w:styleId="berschrift2">
    <w:name w:val="heading 2"/>
    <w:aliases w:val="UdS-Headline N.2"/>
    <w:next w:val="Standard"/>
    <w:uiPriority w:val="1"/>
    <w:qFormat/>
    <w:rsid w:val="00EC1090"/>
    <w:pPr>
      <w:keepNext/>
      <w:numPr>
        <w:ilvl w:val="1"/>
        <w:numId w:val="10"/>
      </w:numPr>
      <w:spacing w:before="240" w:after="80" w:line="307" w:lineRule="auto"/>
      <w:outlineLvl w:val="1"/>
    </w:pPr>
    <w:rPr>
      <w:rFonts w:ascii="Segoe UI" w:hAnsi="Segoe UI"/>
      <w:color w:val="004877"/>
      <w:kern w:val="28"/>
      <w:sz w:val="26"/>
      <w:lang w:val="de-DE" w:eastAsia="de-DE"/>
    </w:rPr>
  </w:style>
  <w:style w:type="paragraph" w:styleId="berschrift3">
    <w:name w:val="heading 3"/>
    <w:aliases w:val="UdS-Headline N.3"/>
    <w:next w:val="Standard"/>
    <w:uiPriority w:val="1"/>
    <w:qFormat/>
    <w:rsid w:val="00EC1090"/>
    <w:pPr>
      <w:keepNext/>
      <w:numPr>
        <w:ilvl w:val="2"/>
        <w:numId w:val="10"/>
      </w:numPr>
      <w:spacing w:before="240" w:after="80" w:line="307" w:lineRule="auto"/>
      <w:outlineLvl w:val="2"/>
    </w:pPr>
    <w:rPr>
      <w:rFonts w:ascii="Segoe UI" w:hAnsi="Segoe UI"/>
      <w:color w:val="004877"/>
      <w:sz w:val="22"/>
      <w:lang w:val="de-DE" w:eastAsia="de-DE"/>
    </w:rPr>
  </w:style>
  <w:style w:type="paragraph" w:styleId="berschrift4">
    <w:name w:val="heading 4"/>
    <w:basedOn w:val="Standard"/>
    <w:next w:val="Standard"/>
    <w:link w:val="berschrift4Zchn"/>
    <w:semiHidden/>
    <w:unhideWhenUsed/>
    <w:qFormat/>
    <w:rsid w:val="00EC1090"/>
    <w:pPr>
      <w:keepNext/>
      <w:keepLines/>
      <w:numPr>
        <w:ilvl w:val="3"/>
        <w:numId w:val="10"/>
      </w:numPr>
      <w:spacing w:before="40" w:after="0"/>
      <w:outlineLvl w:val="3"/>
    </w:pPr>
    <w:rPr>
      <w:rFonts w:asciiTheme="majorHAnsi" w:eastAsiaTheme="majorEastAsia" w:hAnsiTheme="majorHAnsi" w:cstheme="majorBidi"/>
      <w:i/>
      <w:iCs/>
      <w:color w:val="95193E" w:themeColor="accent1" w:themeShade="BF"/>
    </w:rPr>
  </w:style>
  <w:style w:type="paragraph" w:styleId="berschrift5">
    <w:name w:val="heading 5"/>
    <w:basedOn w:val="Standard"/>
    <w:next w:val="Standard"/>
    <w:link w:val="berschrift5Zchn"/>
    <w:semiHidden/>
    <w:unhideWhenUsed/>
    <w:qFormat/>
    <w:rsid w:val="00EC1090"/>
    <w:pPr>
      <w:keepNext/>
      <w:keepLines/>
      <w:numPr>
        <w:ilvl w:val="4"/>
        <w:numId w:val="10"/>
      </w:numPr>
      <w:spacing w:before="40" w:after="0"/>
      <w:outlineLvl w:val="4"/>
    </w:pPr>
    <w:rPr>
      <w:rFonts w:asciiTheme="majorHAnsi" w:eastAsiaTheme="majorEastAsia" w:hAnsiTheme="majorHAnsi" w:cstheme="majorBidi"/>
      <w:color w:val="95193E" w:themeColor="accent1" w:themeShade="BF"/>
    </w:rPr>
  </w:style>
  <w:style w:type="paragraph" w:styleId="berschrift6">
    <w:name w:val="heading 6"/>
    <w:basedOn w:val="Standard"/>
    <w:next w:val="Standard"/>
    <w:link w:val="berschrift6Zchn"/>
    <w:semiHidden/>
    <w:unhideWhenUsed/>
    <w:qFormat/>
    <w:rsid w:val="00EC1090"/>
    <w:pPr>
      <w:keepNext/>
      <w:keepLines/>
      <w:numPr>
        <w:ilvl w:val="5"/>
        <w:numId w:val="10"/>
      </w:numPr>
      <w:spacing w:before="40" w:after="0"/>
      <w:outlineLvl w:val="5"/>
    </w:pPr>
    <w:rPr>
      <w:rFonts w:asciiTheme="majorHAnsi" w:eastAsiaTheme="majorEastAsia" w:hAnsiTheme="majorHAnsi" w:cstheme="majorBidi"/>
      <w:color w:val="63112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next w:val="Standard"/>
    <w:autoRedefine/>
    <w:uiPriority w:val="39"/>
    <w:semiHidden/>
    <w:rsid w:val="00EC1090"/>
    <w:pPr>
      <w:tabs>
        <w:tab w:val="left" w:pos="425"/>
        <w:tab w:val="right" w:leader="dot" w:pos="9629"/>
      </w:tabs>
      <w:spacing w:before="240" w:after="80" w:line="307" w:lineRule="auto"/>
      <w:ind w:left="284" w:hanging="284"/>
    </w:pPr>
    <w:rPr>
      <w:rFonts w:ascii="Segoe UI" w:hAnsi="Segoe UI" w:cs="Arial"/>
      <w:bCs/>
      <w:noProof/>
      <w:color w:val="3C3C3C"/>
      <w:sz w:val="22"/>
      <w:szCs w:val="18"/>
      <w:lang w:eastAsia="de-DE"/>
    </w:rPr>
  </w:style>
  <w:style w:type="paragraph" w:styleId="Verzeichnis2">
    <w:name w:val="toc 2"/>
    <w:next w:val="Standard"/>
    <w:autoRedefine/>
    <w:uiPriority w:val="39"/>
    <w:semiHidden/>
    <w:rsid w:val="00EC1090"/>
    <w:pPr>
      <w:tabs>
        <w:tab w:val="left" w:pos="880"/>
        <w:tab w:val="right" w:leader="dot" w:pos="9629"/>
      </w:tabs>
      <w:spacing w:before="160" w:after="80" w:line="307" w:lineRule="auto"/>
      <w:ind w:left="709" w:hanging="425"/>
    </w:pPr>
    <w:rPr>
      <w:rFonts w:ascii="Segoe UI" w:hAnsi="Segoe UI"/>
      <w:noProof/>
      <w:color w:val="3C3C3C"/>
      <w:sz w:val="22"/>
      <w:lang w:val="de-DE" w:eastAsia="de-DE"/>
    </w:rPr>
  </w:style>
  <w:style w:type="paragraph" w:styleId="Verzeichnis3">
    <w:name w:val="toc 3"/>
    <w:next w:val="Standard"/>
    <w:autoRedefine/>
    <w:uiPriority w:val="39"/>
    <w:semiHidden/>
    <w:rsid w:val="00EC1090"/>
    <w:pPr>
      <w:tabs>
        <w:tab w:val="left" w:pos="1320"/>
        <w:tab w:val="right" w:leader="dot" w:pos="9629"/>
      </w:tabs>
      <w:spacing w:before="80" w:after="80" w:line="307" w:lineRule="auto"/>
      <w:ind w:left="1276" w:hanging="567"/>
    </w:pPr>
    <w:rPr>
      <w:rFonts w:ascii="Segoe UI" w:hAnsi="Segoe UI"/>
      <w:noProof/>
      <w:color w:val="3C3C3C"/>
      <w:sz w:val="22"/>
      <w:lang w:val="de-DE" w:eastAsia="de-DE"/>
    </w:rPr>
  </w:style>
  <w:style w:type="character" w:styleId="Endnotenzeichen">
    <w:name w:val="endnote reference"/>
    <w:semiHidden/>
    <w:rPr>
      <w:rFonts w:ascii="Arial" w:hAnsi="Arial"/>
      <w:sz w:val="20"/>
      <w:vertAlign w:val="superscript"/>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character" w:styleId="Seitenzahl">
    <w:name w:val="page number"/>
    <w:uiPriority w:val="99"/>
    <w:semiHidden/>
    <w:rsid w:val="00F70CED"/>
    <w:rPr>
      <w:rFonts w:ascii="Segoe UI" w:hAnsi="Segoe UI"/>
      <w:sz w:val="20"/>
    </w:rPr>
  </w:style>
  <w:style w:type="character" w:styleId="Hyperlink">
    <w:name w:val="Hyperlink"/>
    <w:rsid w:val="00097813"/>
    <w:rPr>
      <w:rFonts w:ascii="Segoe UI" w:hAnsi="Segoe UI"/>
      <w:color w:val="1F497D" w:themeColor="text2"/>
      <w:u w:val="single"/>
    </w:rPr>
  </w:style>
  <w:style w:type="table" w:customStyle="1" w:styleId="Gitternetztabelle4Akzent51">
    <w:name w:val="Gitternetztabelle 4 – Akzent 51"/>
    <w:basedOn w:val="NormaleTabelle"/>
    <w:uiPriority w:val="49"/>
    <w:rsid w:val="00E97A06"/>
    <w:tblPr>
      <w:tblStyleRowBandSize w:val="1"/>
      <w:tblStyleColBandSize w:val="1"/>
      <w:tblBorders>
        <w:top w:val="single" w:sz="4" w:space="0" w:color="BDBDBD" w:themeColor="accent5" w:themeTint="99"/>
        <w:left w:val="single" w:sz="4" w:space="0" w:color="BDBDBD" w:themeColor="accent5" w:themeTint="99"/>
        <w:bottom w:val="single" w:sz="4" w:space="0" w:color="BDBDBD" w:themeColor="accent5" w:themeTint="99"/>
        <w:right w:val="single" w:sz="4" w:space="0" w:color="BDBDBD" w:themeColor="accent5" w:themeTint="99"/>
        <w:insideH w:val="single" w:sz="4" w:space="0" w:color="BDBDBD" w:themeColor="accent5" w:themeTint="99"/>
        <w:insideV w:val="single" w:sz="4" w:space="0" w:color="BDBDBD" w:themeColor="accent5" w:themeTint="99"/>
      </w:tblBorders>
    </w:tblPr>
    <w:tblStylePr w:type="firstRow">
      <w:rPr>
        <w:b/>
        <w:bCs/>
        <w:color w:val="FFFFFF" w:themeColor="background1"/>
      </w:rPr>
      <w:tblPr/>
      <w:tcPr>
        <w:tcBorders>
          <w:top w:val="single" w:sz="4" w:space="0" w:color="919191" w:themeColor="accent5"/>
          <w:left w:val="single" w:sz="4" w:space="0" w:color="919191" w:themeColor="accent5"/>
          <w:bottom w:val="single" w:sz="4" w:space="0" w:color="919191" w:themeColor="accent5"/>
          <w:right w:val="single" w:sz="4" w:space="0" w:color="919191" w:themeColor="accent5"/>
          <w:insideH w:val="nil"/>
          <w:insideV w:val="nil"/>
        </w:tcBorders>
        <w:shd w:val="clear" w:color="auto" w:fill="919191" w:themeFill="accent5"/>
      </w:tcPr>
    </w:tblStylePr>
    <w:tblStylePr w:type="lastRow">
      <w:rPr>
        <w:b/>
        <w:bCs/>
      </w:rPr>
      <w:tblPr/>
      <w:tcPr>
        <w:tcBorders>
          <w:top w:val="double" w:sz="4" w:space="0" w:color="919191" w:themeColor="accent5"/>
        </w:tcBorders>
      </w:tcPr>
    </w:tblStylePr>
    <w:tblStylePr w:type="firstCol">
      <w:rPr>
        <w:b/>
        <w:bCs/>
      </w:rPr>
    </w:tblStylePr>
    <w:tblStylePr w:type="lastCol">
      <w:rPr>
        <w:b/>
        <w:bCs/>
      </w:rPr>
    </w:tblStylePr>
    <w:tblStylePr w:type="band1Vert">
      <w:tblPr/>
      <w:tcPr>
        <w:shd w:val="clear" w:color="auto" w:fill="E9E9E9" w:themeFill="accent5" w:themeFillTint="33"/>
      </w:tcPr>
    </w:tblStylePr>
    <w:tblStylePr w:type="band1Horz">
      <w:tblPr/>
      <w:tcPr>
        <w:shd w:val="clear" w:color="auto" w:fill="E9E9E9" w:themeFill="accent5" w:themeFillTint="33"/>
      </w:tcPr>
    </w:tblStylePr>
  </w:style>
  <w:style w:type="paragraph" w:customStyle="1" w:styleId="UdS-Bulletpoint2">
    <w:name w:val="UdS-Bulletpoint 2"/>
    <w:basedOn w:val="UdS-Bulletpoint1"/>
    <w:uiPriority w:val="5"/>
    <w:qFormat/>
    <w:rsid w:val="00BF1F1A"/>
    <w:pPr>
      <w:numPr>
        <w:ilvl w:val="1"/>
      </w:numPr>
    </w:pPr>
  </w:style>
  <w:style w:type="paragraph" w:customStyle="1" w:styleId="UdS-Bulletpoint3">
    <w:name w:val="UdS-Bulletpoint 3"/>
    <w:basedOn w:val="UdS-Bulletpoint2"/>
    <w:uiPriority w:val="5"/>
    <w:qFormat/>
    <w:rsid w:val="00BF1F1A"/>
    <w:pPr>
      <w:numPr>
        <w:ilvl w:val="2"/>
      </w:numPr>
    </w:pPr>
  </w:style>
  <w:style w:type="paragraph" w:customStyle="1" w:styleId="UdS-Bulletpoint1">
    <w:name w:val="UdS-Bulletpoint 1"/>
    <w:link w:val="UdS-Bulletpoint1Zchn"/>
    <w:uiPriority w:val="5"/>
    <w:qFormat/>
    <w:rsid w:val="00B341D7"/>
    <w:pPr>
      <w:numPr>
        <w:numId w:val="12"/>
      </w:numPr>
      <w:spacing w:before="80" w:after="80" w:line="307" w:lineRule="auto"/>
    </w:pPr>
    <w:rPr>
      <w:rFonts w:ascii="Segoe UI" w:hAnsi="Segoe UI" w:cs="Segoe UI"/>
      <w:sz w:val="22"/>
      <w:lang w:val="de-DE" w:eastAsia="de-DE"/>
    </w:rPr>
  </w:style>
  <w:style w:type="character" w:customStyle="1" w:styleId="UdS-Bulletpoint1Zchn">
    <w:name w:val="UdS-Bulletpoint 1 Zchn"/>
    <w:basedOn w:val="Absatz-Standardschriftart"/>
    <w:link w:val="UdS-Bulletpoint1"/>
    <w:uiPriority w:val="5"/>
    <w:rsid w:val="00B341D7"/>
    <w:rPr>
      <w:rFonts w:ascii="Segoe UI" w:hAnsi="Segoe UI" w:cs="Segoe UI"/>
      <w:sz w:val="22"/>
      <w:lang w:val="de-DE" w:eastAsia="de-DE"/>
    </w:rPr>
  </w:style>
  <w:style w:type="paragraph" w:styleId="Kopfzeile">
    <w:name w:val="header"/>
    <w:basedOn w:val="Standard"/>
    <w:link w:val="KopfzeileZchn"/>
    <w:uiPriority w:val="99"/>
    <w:semiHidden/>
    <w:rsid w:val="00B408F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85680F"/>
    <w:rPr>
      <w:rFonts w:ascii="Segoe UI" w:hAnsi="Segoe UI"/>
      <w:color w:val="3C3C3C"/>
      <w:sz w:val="22"/>
      <w:lang w:val="de-DE" w:eastAsia="de-DE"/>
    </w:rPr>
  </w:style>
  <w:style w:type="paragraph" w:styleId="Fuzeile">
    <w:name w:val="footer"/>
    <w:basedOn w:val="Standard"/>
    <w:link w:val="FuzeileZchn"/>
    <w:uiPriority w:val="99"/>
    <w:semiHidden/>
    <w:rsid w:val="00B408F9"/>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85680F"/>
    <w:rPr>
      <w:rFonts w:ascii="Segoe UI" w:hAnsi="Segoe UI"/>
      <w:color w:val="3C3C3C"/>
      <w:sz w:val="22"/>
      <w:lang w:val="de-DE" w:eastAsia="de-DE"/>
    </w:rPr>
  </w:style>
  <w:style w:type="table" w:styleId="Tabellenraster">
    <w:name w:val="Table Grid"/>
    <w:basedOn w:val="NormaleTabelle"/>
    <w:rsid w:val="002B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Headline1">
    <w:name w:val="UdS-Headline 1"/>
    <w:next w:val="Standard"/>
    <w:link w:val="UdS-Headline1Zchn"/>
    <w:uiPriority w:val="2"/>
    <w:qFormat/>
    <w:rsid w:val="009C647F"/>
    <w:pPr>
      <w:keepNext/>
      <w:spacing w:before="240" w:after="80" w:line="307" w:lineRule="auto"/>
    </w:pPr>
    <w:rPr>
      <w:rFonts w:ascii="Segoe UI" w:hAnsi="Segoe UI" w:cs="Segoe UI"/>
      <w:color w:val="004877"/>
      <w:sz w:val="32"/>
      <w:lang w:val="de-DE" w:eastAsia="de-DE"/>
    </w:rPr>
  </w:style>
  <w:style w:type="paragraph" w:customStyle="1" w:styleId="UdS-Headline2">
    <w:name w:val="UdS-Headline 2"/>
    <w:next w:val="Standard"/>
    <w:link w:val="UdS-Headline2Zchn"/>
    <w:uiPriority w:val="2"/>
    <w:qFormat/>
    <w:rsid w:val="00671A78"/>
    <w:pPr>
      <w:keepNext/>
      <w:spacing w:before="240" w:after="80" w:line="307" w:lineRule="auto"/>
    </w:pPr>
    <w:rPr>
      <w:rFonts w:ascii="Segoe UI" w:hAnsi="Segoe UI" w:cs="Segoe UI"/>
      <w:color w:val="004877"/>
      <w:sz w:val="26"/>
      <w:lang w:val="de-DE" w:eastAsia="de-DE"/>
    </w:rPr>
  </w:style>
  <w:style w:type="character" w:customStyle="1" w:styleId="UdS-Headline1Zchn">
    <w:name w:val="UdS-Headline 1 Zchn"/>
    <w:basedOn w:val="Absatz-Standardschriftart"/>
    <w:link w:val="UdS-Headline1"/>
    <w:uiPriority w:val="2"/>
    <w:rsid w:val="006A447A"/>
    <w:rPr>
      <w:rFonts w:ascii="Segoe UI" w:hAnsi="Segoe UI" w:cs="Segoe UI"/>
      <w:color w:val="004877"/>
      <w:sz w:val="32"/>
      <w:lang w:val="de-DE" w:eastAsia="de-DE"/>
    </w:rPr>
  </w:style>
  <w:style w:type="paragraph" w:customStyle="1" w:styleId="UdS-DocumentTitle">
    <w:name w:val="UdS-Document Title"/>
    <w:link w:val="UdS-DocumentTitleZchn"/>
    <w:uiPriority w:val="29"/>
    <w:qFormat/>
    <w:rsid w:val="00F351C3"/>
    <w:pPr>
      <w:spacing w:line="307" w:lineRule="auto"/>
      <w:jc w:val="right"/>
    </w:pPr>
    <w:rPr>
      <w:rFonts w:ascii="Segoe UI" w:hAnsi="Segoe UI" w:cs="Segoe UI"/>
      <w:color w:val="004877"/>
      <w:sz w:val="48"/>
      <w:szCs w:val="48"/>
      <w:lang w:val="de-DE"/>
    </w:rPr>
  </w:style>
  <w:style w:type="character" w:customStyle="1" w:styleId="UdS-Headline2Zchn">
    <w:name w:val="UdS-Headline 2 Zchn"/>
    <w:basedOn w:val="UdS-Headline1Zchn"/>
    <w:link w:val="UdS-Headline2"/>
    <w:uiPriority w:val="2"/>
    <w:rsid w:val="006A447A"/>
    <w:rPr>
      <w:rFonts w:ascii="Segoe UI" w:hAnsi="Segoe UI" w:cs="Segoe UI"/>
      <w:color w:val="004877"/>
      <w:sz w:val="26"/>
      <w:lang w:val="de-DE" w:eastAsia="de-DE"/>
    </w:rPr>
  </w:style>
  <w:style w:type="character" w:customStyle="1" w:styleId="UdS-DocumentTitleZchn">
    <w:name w:val="UdS-Document Title Zchn"/>
    <w:basedOn w:val="Absatz-Standardschriftart"/>
    <w:link w:val="UdS-DocumentTitle"/>
    <w:uiPriority w:val="29"/>
    <w:rsid w:val="006A447A"/>
    <w:rPr>
      <w:rFonts w:ascii="Segoe UI" w:hAnsi="Segoe UI" w:cs="Segoe UI"/>
      <w:color w:val="004877"/>
      <w:sz w:val="48"/>
      <w:szCs w:val="48"/>
      <w:lang w:val="de-DE"/>
    </w:rPr>
  </w:style>
  <w:style w:type="numbering" w:customStyle="1" w:styleId="Aufzhlung">
    <w:name w:val="Aufzählung"/>
    <w:basedOn w:val="KeineListe"/>
    <w:uiPriority w:val="99"/>
    <w:rsid w:val="00DC60ED"/>
    <w:pPr>
      <w:numPr>
        <w:numId w:val="1"/>
      </w:numPr>
    </w:pPr>
  </w:style>
  <w:style w:type="paragraph" w:customStyle="1" w:styleId="UdS-Numberedlist1">
    <w:name w:val="UdS-Numbered list 1"/>
    <w:link w:val="UdS-Numberedlist1Zchn"/>
    <w:uiPriority w:val="6"/>
    <w:qFormat/>
    <w:rsid w:val="00E14AD2"/>
    <w:pPr>
      <w:keepNext/>
      <w:numPr>
        <w:numId w:val="13"/>
      </w:numPr>
      <w:spacing w:before="240" w:after="80" w:line="307" w:lineRule="auto"/>
    </w:pPr>
    <w:rPr>
      <w:rFonts w:ascii="Segoe UI" w:hAnsi="Segoe UI" w:cs="Segoe UI"/>
      <w:color w:val="004877"/>
      <w:sz w:val="22"/>
      <w:lang w:val="de-DE" w:eastAsia="de-DE"/>
    </w:rPr>
  </w:style>
  <w:style w:type="character" w:customStyle="1" w:styleId="UdS-Numberedlist1Zchn">
    <w:name w:val="UdS-Numbered list 1 Zchn"/>
    <w:basedOn w:val="Absatz-Standardschriftart"/>
    <w:link w:val="UdS-Numberedlist1"/>
    <w:uiPriority w:val="6"/>
    <w:rsid w:val="00E65487"/>
    <w:rPr>
      <w:rFonts w:ascii="Segoe UI" w:hAnsi="Segoe UI" w:cs="Segoe UI"/>
      <w:color w:val="004877"/>
      <w:sz w:val="22"/>
      <w:lang w:val="de-DE" w:eastAsia="de-DE"/>
    </w:rPr>
  </w:style>
  <w:style w:type="paragraph" w:styleId="Listenabsatz">
    <w:name w:val="List Paragraph"/>
    <w:aliases w:val="UdS Liste - Listenabsatz"/>
    <w:basedOn w:val="Standard"/>
    <w:link w:val="ListenabsatzZchn"/>
    <w:uiPriority w:val="99"/>
    <w:semiHidden/>
    <w:rsid w:val="006A447A"/>
    <w:pPr>
      <w:numPr>
        <w:ilvl w:val="1"/>
        <w:numId w:val="2"/>
      </w:numPr>
      <w:contextualSpacing/>
    </w:pPr>
    <w:rPr>
      <w:rFonts w:cs="Segoe UI"/>
    </w:rPr>
  </w:style>
  <w:style w:type="paragraph" w:customStyle="1" w:styleId="UdS-Table-Headline">
    <w:name w:val="UdS-Table-Headline"/>
    <w:next w:val="Standard"/>
    <w:link w:val="UdS-Table-HeadlineZchn"/>
    <w:uiPriority w:val="9"/>
    <w:qFormat/>
    <w:rsid w:val="00E14AD2"/>
    <w:pPr>
      <w:keepNext/>
      <w:spacing w:before="240" w:after="80" w:line="307" w:lineRule="auto"/>
    </w:pPr>
    <w:rPr>
      <w:rFonts w:ascii="Segoe UI" w:hAnsi="Segoe UI"/>
      <w:color w:val="004877"/>
      <w:sz w:val="26"/>
      <w:lang w:val="de-DE" w:eastAsia="de-DE"/>
    </w:rPr>
  </w:style>
  <w:style w:type="table" w:customStyle="1" w:styleId="Uds-TabelleblauErgebniszeile">
    <w:name w:val="Uds-Tabelle blau Ergebniszeile"/>
    <w:basedOn w:val="NormaleTabelle"/>
    <w:uiPriority w:val="49"/>
    <w:rsid w:val="00433C61"/>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FFFFFF" w:themeColor="background1"/>
      </w:rPr>
      <w:tblPr/>
      <w:tcPr>
        <w:tcBorders>
          <w:top w:val="double" w:sz="4" w:space="0" w:color="BEBEBE" w:themeColor="accent4"/>
        </w:tcBorders>
        <w:shd w:val="clear" w:color="auto" w:fill="1F497D" w:themeFill="tex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UdS-HeadlineBulletpoint">
    <w:name w:val="UdS-Headline Bulletpoint"/>
    <w:next w:val="UdS-Bulletpoint1"/>
    <w:link w:val="UdS-HeadlineBulletpointZchn"/>
    <w:uiPriority w:val="4"/>
    <w:qFormat/>
    <w:rsid w:val="00E14AD2"/>
    <w:pPr>
      <w:keepNext/>
      <w:spacing w:before="240" w:after="80" w:line="307" w:lineRule="auto"/>
    </w:pPr>
    <w:rPr>
      <w:rFonts w:ascii="Segoe UI" w:hAnsi="Segoe UI" w:cs="Segoe UI"/>
      <w:color w:val="004877"/>
      <w:sz w:val="26"/>
      <w:lang w:val="de-DE" w:eastAsia="de-DE"/>
    </w:rPr>
  </w:style>
  <w:style w:type="character" w:customStyle="1" w:styleId="UdS-Table-HeadlineZchn">
    <w:name w:val="UdS-Table-Headline Zchn"/>
    <w:basedOn w:val="Absatz-Standardschriftart"/>
    <w:link w:val="UdS-Table-Headline"/>
    <w:uiPriority w:val="9"/>
    <w:rsid w:val="0069361F"/>
    <w:rPr>
      <w:rFonts w:ascii="Segoe UI" w:hAnsi="Segoe UI"/>
      <w:color w:val="004877"/>
      <w:sz w:val="26"/>
      <w:lang w:val="de-DE" w:eastAsia="de-DE"/>
    </w:rPr>
  </w:style>
  <w:style w:type="character" w:customStyle="1" w:styleId="UdS-HeadlineBulletpointZchn">
    <w:name w:val="UdS-Headline Bulletpoint Zchn"/>
    <w:basedOn w:val="Absatz-Standardschriftart"/>
    <w:link w:val="UdS-HeadlineBulletpoint"/>
    <w:uiPriority w:val="4"/>
    <w:rsid w:val="006A447A"/>
    <w:rPr>
      <w:rFonts w:ascii="Segoe UI" w:hAnsi="Segoe UI" w:cs="Segoe UI"/>
      <w:color w:val="004877"/>
      <w:sz w:val="26"/>
      <w:lang w:val="de-DE" w:eastAsia="de-DE"/>
    </w:rPr>
  </w:style>
  <w:style w:type="paragraph" w:customStyle="1" w:styleId="UdS-Headline3">
    <w:name w:val="UdS-Headline 3"/>
    <w:next w:val="Standard"/>
    <w:uiPriority w:val="2"/>
    <w:qFormat/>
    <w:rsid w:val="00671A78"/>
    <w:pPr>
      <w:keepNext/>
      <w:spacing w:before="240" w:after="80" w:line="307" w:lineRule="auto"/>
    </w:pPr>
    <w:rPr>
      <w:rFonts w:ascii="Segoe UI" w:hAnsi="Segoe UI" w:cs="Segoe UI"/>
      <w:color w:val="004877"/>
      <w:sz w:val="22"/>
      <w:lang w:val="de-DE" w:eastAsia="de-DE"/>
    </w:rPr>
  </w:style>
  <w:style w:type="paragraph" w:customStyle="1" w:styleId="UdS-DocumentSubtitle">
    <w:name w:val="UdS-Document Subtitle"/>
    <w:next w:val="Standard"/>
    <w:autoRedefine/>
    <w:uiPriority w:val="29"/>
    <w:qFormat/>
    <w:rsid w:val="006A447A"/>
    <w:pPr>
      <w:spacing w:before="80" w:after="80" w:line="307" w:lineRule="auto"/>
      <w:jc w:val="right"/>
    </w:pPr>
    <w:rPr>
      <w:rFonts w:ascii="Segoe UI" w:hAnsi="Segoe UI"/>
      <w:color w:val="004877"/>
      <w:sz w:val="26"/>
      <w:lang w:val="de-DE" w:eastAsia="de-DE"/>
    </w:rPr>
  </w:style>
  <w:style w:type="paragraph" w:customStyle="1" w:styleId="UdS-Numberedlist2">
    <w:name w:val="UdS-Numbered list 2"/>
    <w:link w:val="UdS-Numberedlist2Zchn"/>
    <w:uiPriority w:val="6"/>
    <w:qFormat/>
    <w:rsid w:val="00B341D7"/>
    <w:pPr>
      <w:numPr>
        <w:ilvl w:val="1"/>
        <w:numId w:val="13"/>
      </w:numPr>
      <w:spacing w:before="80" w:after="80" w:line="307" w:lineRule="auto"/>
    </w:pPr>
    <w:rPr>
      <w:rFonts w:ascii="Segoe UI" w:hAnsi="Segoe UI" w:cs="Segoe UI"/>
      <w:sz w:val="22"/>
      <w:lang w:val="de-DE" w:eastAsia="de-DE"/>
    </w:rPr>
  </w:style>
  <w:style w:type="character" w:customStyle="1" w:styleId="ListenabsatzZchn">
    <w:name w:val="Listenabsatz Zchn"/>
    <w:aliases w:val="UdS Liste - Listenabsatz Zchn"/>
    <w:basedOn w:val="Absatz-Standardschriftart"/>
    <w:link w:val="Listenabsatz"/>
    <w:uiPriority w:val="99"/>
    <w:semiHidden/>
    <w:rsid w:val="0069361F"/>
    <w:rPr>
      <w:rFonts w:ascii="Segoe UI" w:hAnsi="Segoe UI" w:cs="Segoe UI"/>
      <w:color w:val="3C3C3C"/>
      <w:sz w:val="22"/>
      <w:lang w:val="de-DE" w:eastAsia="de-DE"/>
    </w:rPr>
  </w:style>
  <w:style w:type="character" w:customStyle="1" w:styleId="UdS-Numberedlist2Zchn">
    <w:name w:val="UdS-Numbered list 2 Zchn"/>
    <w:basedOn w:val="ListenabsatzZchn"/>
    <w:link w:val="UdS-Numberedlist2"/>
    <w:uiPriority w:val="6"/>
    <w:rsid w:val="00B341D7"/>
    <w:rPr>
      <w:rFonts w:ascii="Segoe UI" w:hAnsi="Segoe UI" w:cs="Segoe UI"/>
      <w:color w:val="3C3C3C"/>
      <w:sz w:val="22"/>
      <w:lang w:val="de-DE" w:eastAsia="de-DE"/>
    </w:rPr>
  </w:style>
  <w:style w:type="character" w:customStyle="1" w:styleId="KommentartextZchn">
    <w:name w:val="Kommentartext Zchn"/>
    <w:basedOn w:val="Absatz-Standardschriftart"/>
    <w:link w:val="Kommentartext"/>
    <w:semiHidden/>
    <w:rsid w:val="000F6E8B"/>
    <w:rPr>
      <w:rFonts w:ascii="Segoe UI" w:hAnsi="Segoe UI"/>
      <w:color w:val="3C3C3C"/>
      <w:sz w:val="18"/>
      <w:lang w:val="de-DE" w:eastAsia="de-DE"/>
    </w:rPr>
  </w:style>
  <w:style w:type="character" w:styleId="Kommentarzeichen">
    <w:name w:val="annotation reference"/>
    <w:basedOn w:val="Absatz-Standardschriftart"/>
    <w:semiHidden/>
    <w:unhideWhenUsed/>
    <w:rsid w:val="0025461A"/>
    <w:rPr>
      <w:sz w:val="16"/>
      <w:szCs w:val="16"/>
    </w:rPr>
  </w:style>
  <w:style w:type="paragraph" w:styleId="Kommentarthema">
    <w:name w:val="annotation subject"/>
    <w:basedOn w:val="Kommentartext"/>
    <w:next w:val="Kommentartext"/>
    <w:link w:val="KommentarthemaZchn"/>
    <w:semiHidden/>
    <w:unhideWhenUsed/>
    <w:rsid w:val="0025461A"/>
    <w:pPr>
      <w:spacing w:line="240" w:lineRule="auto"/>
    </w:pPr>
    <w:rPr>
      <w:b/>
      <w:bCs/>
      <w:sz w:val="20"/>
    </w:rPr>
  </w:style>
  <w:style w:type="character" w:customStyle="1" w:styleId="KommentarthemaZchn">
    <w:name w:val="Kommentarthema Zchn"/>
    <w:basedOn w:val="KommentartextZchn"/>
    <w:link w:val="Kommentarthema"/>
    <w:semiHidden/>
    <w:rsid w:val="0025461A"/>
    <w:rPr>
      <w:rFonts w:ascii="Segoe UI" w:hAnsi="Segoe UI"/>
      <w:b/>
      <w:bCs/>
      <w:color w:val="3C3C3C"/>
      <w:sz w:val="18"/>
      <w:lang w:val="de-DE" w:eastAsia="de-DE"/>
    </w:rPr>
  </w:style>
  <w:style w:type="paragraph" w:styleId="Sprechblasentext">
    <w:name w:val="Balloon Text"/>
    <w:basedOn w:val="Standard"/>
    <w:link w:val="SprechblasentextZchn"/>
    <w:semiHidden/>
    <w:unhideWhenUsed/>
    <w:rsid w:val="0025461A"/>
    <w:pPr>
      <w:spacing w:line="240" w:lineRule="auto"/>
    </w:pPr>
    <w:rPr>
      <w:rFonts w:cs="Segoe UI"/>
      <w:sz w:val="18"/>
      <w:szCs w:val="18"/>
    </w:rPr>
  </w:style>
  <w:style w:type="character" w:customStyle="1" w:styleId="SprechblasentextZchn">
    <w:name w:val="Sprechblasentext Zchn"/>
    <w:basedOn w:val="Absatz-Standardschriftart"/>
    <w:link w:val="Sprechblasentext"/>
    <w:semiHidden/>
    <w:rsid w:val="0025461A"/>
    <w:rPr>
      <w:rFonts w:ascii="Segoe UI" w:hAnsi="Segoe UI" w:cs="Segoe UI"/>
      <w:color w:val="3C3C3C"/>
      <w:sz w:val="18"/>
      <w:szCs w:val="18"/>
      <w:lang w:val="de-DE" w:eastAsia="de-DE"/>
    </w:rPr>
  </w:style>
  <w:style w:type="paragraph" w:styleId="Inhaltsverzeichnisberschrift">
    <w:name w:val="TOC Heading"/>
    <w:aliases w:val="UdS-Contents heading"/>
    <w:next w:val="Standard"/>
    <w:uiPriority w:val="99"/>
    <w:qFormat/>
    <w:rsid w:val="00392550"/>
    <w:pPr>
      <w:spacing w:before="80" w:after="80" w:line="307" w:lineRule="auto"/>
    </w:pPr>
    <w:rPr>
      <w:rFonts w:ascii="Segoe UI" w:hAnsi="Segoe UI" w:cs="Segoe UI"/>
      <w:color w:val="004877"/>
      <w:sz w:val="26"/>
      <w:lang w:val="de-DE" w:eastAsia="de-DE"/>
    </w:rPr>
  </w:style>
  <w:style w:type="paragraph" w:customStyle="1" w:styleId="UdS-Bulletpoint4">
    <w:name w:val="UdS-Bulletpoint 4"/>
    <w:basedOn w:val="UdS-Bulletpoint3"/>
    <w:uiPriority w:val="5"/>
    <w:qFormat/>
    <w:rsid w:val="00BF1F1A"/>
    <w:pPr>
      <w:numPr>
        <w:ilvl w:val="3"/>
      </w:numPr>
    </w:pPr>
  </w:style>
  <w:style w:type="numbering" w:customStyle="1" w:styleId="UdS-Aufzhlung">
    <w:name w:val="UdS-Aufzählung"/>
    <w:uiPriority w:val="99"/>
    <w:rsid w:val="00BF1F1A"/>
    <w:pPr>
      <w:numPr>
        <w:numId w:val="3"/>
      </w:numPr>
    </w:pPr>
  </w:style>
  <w:style w:type="paragraph" w:customStyle="1" w:styleId="UdS-Numberedlist3">
    <w:name w:val="UdS-Numbered list 3"/>
    <w:basedOn w:val="UdS-Numberedlist2"/>
    <w:uiPriority w:val="6"/>
    <w:qFormat/>
    <w:rsid w:val="00BF1F1A"/>
    <w:pPr>
      <w:numPr>
        <w:ilvl w:val="2"/>
      </w:numPr>
    </w:pPr>
  </w:style>
  <w:style w:type="paragraph" w:customStyle="1" w:styleId="UdS-Numberedlist4">
    <w:name w:val="UdS-Numbered list 4"/>
    <w:basedOn w:val="UdS-Numberedlist2"/>
    <w:uiPriority w:val="6"/>
    <w:qFormat/>
    <w:rsid w:val="00E65487"/>
    <w:pPr>
      <w:numPr>
        <w:ilvl w:val="3"/>
      </w:numPr>
    </w:pPr>
  </w:style>
  <w:style w:type="numbering" w:customStyle="1" w:styleId="UdS-Liste-Num">
    <w:name w:val="UdS-Liste - Num"/>
    <w:uiPriority w:val="99"/>
    <w:rsid w:val="00E65487"/>
    <w:pPr>
      <w:numPr>
        <w:numId w:val="5"/>
      </w:numPr>
    </w:pPr>
  </w:style>
  <w:style w:type="paragraph" w:styleId="Beschriftung">
    <w:name w:val="caption"/>
    <w:aliases w:val="UdS-Caption"/>
    <w:basedOn w:val="Standard"/>
    <w:next w:val="Standard"/>
    <w:uiPriority w:val="29"/>
    <w:qFormat/>
    <w:rsid w:val="00E65487"/>
    <w:rPr>
      <w:iCs/>
      <w:sz w:val="16"/>
      <w:szCs w:val="18"/>
    </w:rPr>
  </w:style>
  <w:style w:type="paragraph" w:customStyle="1" w:styleId="UdS-List1">
    <w:name w:val="UdS-List 1"/>
    <w:basedOn w:val="UdS-Numberedlist1"/>
    <w:uiPriority w:val="7"/>
    <w:qFormat/>
    <w:rsid w:val="00F1467B"/>
    <w:pPr>
      <w:numPr>
        <w:numId w:val="7"/>
      </w:numPr>
    </w:pPr>
  </w:style>
  <w:style w:type="paragraph" w:customStyle="1" w:styleId="UdS-List2">
    <w:name w:val="UdS-List 2"/>
    <w:basedOn w:val="UdS-Numberedlist2"/>
    <w:uiPriority w:val="7"/>
    <w:qFormat/>
    <w:rsid w:val="00F1467B"/>
    <w:pPr>
      <w:numPr>
        <w:numId w:val="7"/>
      </w:numPr>
    </w:pPr>
  </w:style>
  <w:style w:type="paragraph" w:customStyle="1" w:styleId="UdS-List3">
    <w:name w:val="UdS-List 3"/>
    <w:basedOn w:val="UdS-Numberedlist3"/>
    <w:uiPriority w:val="7"/>
    <w:qFormat/>
    <w:rsid w:val="00F1467B"/>
    <w:pPr>
      <w:numPr>
        <w:numId w:val="7"/>
      </w:numPr>
    </w:pPr>
  </w:style>
  <w:style w:type="numbering" w:customStyle="1" w:styleId="UdS-Liste-Liste">
    <w:name w:val="UdS-Liste - Liste"/>
    <w:uiPriority w:val="99"/>
    <w:rsid w:val="00F1467B"/>
    <w:pPr>
      <w:numPr>
        <w:numId w:val="7"/>
      </w:numPr>
    </w:pPr>
  </w:style>
  <w:style w:type="table" w:customStyle="1" w:styleId="Uds-TabellerotErgebniszeile">
    <w:name w:val="Uds-Tabelle rot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FFFFFF" w:themeColor="background1"/>
      </w:rPr>
      <w:tblPr/>
      <w:tcPr>
        <w:tcBorders>
          <w:top w:val="double" w:sz="4" w:space="0" w:color="BEBEBE" w:themeColor="accent4"/>
        </w:tcBorders>
        <w:shd w:val="clear" w:color="auto" w:fill="C82254" w:themeFill="accent1"/>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Ergebniszeile">
    <w:name w:val="Uds-Tabelle grün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Pr/>
      <w:tcPr>
        <w:tcBorders>
          <w:top w:val="double" w:sz="4" w:space="0" w:color="BEBEBE" w:themeColor="accent4"/>
        </w:tcBorders>
        <w:shd w:val="clear" w:color="auto" w:fill="D7DF23" w:themeFill="accen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numbering" w:customStyle="1" w:styleId="berschrift">
    <w:name w:val="Überschrift"/>
    <w:uiPriority w:val="99"/>
    <w:rsid w:val="007F15D1"/>
    <w:pPr>
      <w:numPr>
        <w:numId w:val="9"/>
      </w:numPr>
    </w:pPr>
  </w:style>
  <w:style w:type="character" w:customStyle="1" w:styleId="berschrift4Zchn">
    <w:name w:val="Überschrift 4 Zchn"/>
    <w:basedOn w:val="Absatz-Standardschriftart"/>
    <w:link w:val="berschrift4"/>
    <w:semiHidden/>
    <w:rsid w:val="00EC1090"/>
    <w:rPr>
      <w:rFonts w:asciiTheme="majorHAnsi" w:eastAsiaTheme="majorEastAsia" w:hAnsiTheme="majorHAnsi" w:cstheme="majorBidi"/>
      <w:i/>
      <w:iCs/>
      <w:color w:val="95193E" w:themeColor="accent1" w:themeShade="BF"/>
      <w:sz w:val="22"/>
      <w:lang w:val="de-DE" w:eastAsia="de-DE"/>
    </w:rPr>
  </w:style>
  <w:style w:type="character" w:customStyle="1" w:styleId="berschrift5Zchn">
    <w:name w:val="Überschrift 5 Zchn"/>
    <w:basedOn w:val="Absatz-Standardschriftart"/>
    <w:link w:val="berschrift5"/>
    <w:semiHidden/>
    <w:rsid w:val="00EC1090"/>
    <w:rPr>
      <w:rFonts w:asciiTheme="majorHAnsi" w:eastAsiaTheme="majorEastAsia" w:hAnsiTheme="majorHAnsi" w:cstheme="majorBidi"/>
      <w:color w:val="95193E" w:themeColor="accent1" w:themeShade="BF"/>
      <w:sz w:val="22"/>
      <w:lang w:val="de-DE" w:eastAsia="de-DE"/>
    </w:rPr>
  </w:style>
  <w:style w:type="character" w:customStyle="1" w:styleId="berschrift6Zchn">
    <w:name w:val="Überschrift 6 Zchn"/>
    <w:basedOn w:val="Absatz-Standardschriftart"/>
    <w:link w:val="berschrift6"/>
    <w:semiHidden/>
    <w:rsid w:val="00EC1090"/>
    <w:rPr>
      <w:rFonts w:asciiTheme="majorHAnsi" w:eastAsiaTheme="majorEastAsia" w:hAnsiTheme="majorHAnsi" w:cstheme="majorBidi"/>
      <w:color w:val="631129" w:themeColor="accent1" w:themeShade="7F"/>
      <w:sz w:val="22"/>
      <w:lang w:val="de-DE" w:eastAsia="de-DE"/>
    </w:rPr>
  </w:style>
  <w:style w:type="character" w:styleId="Platzhaltertext">
    <w:name w:val="Placeholder Text"/>
    <w:basedOn w:val="Absatz-Standardschriftart"/>
    <w:uiPriority w:val="99"/>
    <w:semiHidden/>
    <w:rsid w:val="00721359"/>
    <w:rPr>
      <w:color w:val="808080"/>
    </w:rPr>
  </w:style>
  <w:style w:type="character" w:customStyle="1" w:styleId="Erwhnung1">
    <w:name w:val="Erwähnung1"/>
    <w:aliases w:val="UdS-Reference"/>
    <w:basedOn w:val="Absatz-Standardschriftart"/>
    <w:uiPriority w:val="99"/>
    <w:rsid w:val="006B374C"/>
    <w:rPr>
      <w:rFonts w:asciiTheme="minorHAnsi" w:hAnsiTheme="minorHAnsi"/>
      <w:color w:val="C82254" w:themeColor="accent1"/>
      <w:sz w:val="22"/>
      <w:shd w:val="clear" w:color="auto" w:fill="E1DFDD"/>
    </w:rPr>
  </w:style>
  <w:style w:type="paragraph" w:styleId="IntensivesZitat">
    <w:name w:val="Intense Quote"/>
    <w:aliases w:val="UdS-Quote"/>
    <w:basedOn w:val="Standard"/>
    <w:next w:val="Standard"/>
    <w:link w:val="IntensivesZitatZchn"/>
    <w:uiPriority w:val="99"/>
    <w:qFormat/>
    <w:rsid w:val="004B0703"/>
    <w:pPr>
      <w:pBdr>
        <w:top w:val="single" w:sz="4" w:space="10" w:color="C82254" w:themeColor="accent1"/>
        <w:bottom w:val="single" w:sz="4" w:space="10" w:color="C82254" w:themeColor="accent1"/>
      </w:pBdr>
      <w:spacing w:before="360" w:after="360"/>
      <w:ind w:left="864" w:right="864"/>
      <w:jc w:val="center"/>
    </w:pPr>
    <w:rPr>
      <w:iCs/>
      <w:color w:val="C82254" w:themeColor="accent1"/>
    </w:rPr>
  </w:style>
  <w:style w:type="character" w:customStyle="1" w:styleId="IntensivesZitatZchn">
    <w:name w:val="Intensives Zitat Zchn"/>
    <w:aliases w:val="UdS-Quote Zchn"/>
    <w:basedOn w:val="Absatz-Standardschriftart"/>
    <w:link w:val="IntensivesZitat"/>
    <w:uiPriority w:val="99"/>
    <w:rsid w:val="004B0703"/>
    <w:rPr>
      <w:rFonts w:ascii="Segoe UI" w:hAnsi="Segoe UI"/>
      <w:iCs/>
      <w:color w:val="C82254" w:themeColor="accent1"/>
      <w:sz w:val="22"/>
      <w:lang w:val="de-DE" w:eastAsia="de-DE"/>
    </w:rPr>
  </w:style>
  <w:style w:type="character" w:styleId="Fett">
    <w:name w:val="Strong"/>
    <w:aliases w:val="UdS-Coloured"/>
    <w:basedOn w:val="Absatz-Standardschriftart"/>
    <w:uiPriority w:val="99"/>
    <w:rsid w:val="004C69DF"/>
    <w:rPr>
      <w:rFonts w:asciiTheme="minorHAnsi" w:hAnsiTheme="minorHAnsi"/>
      <w:b w:val="0"/>
      <w:bCs/>
      <w:color w:val="C82254" w:themeColor="accent1"/>
    </w:rPr>
  </w:style>
  <w:style w:type="table" w:customStyle="1" w:styleId="Uds-TabelleblauohneErgebniszeile">
    <w:name w:val="Uds-Tabelle blau ohne Ergebniszeile"/>
    <w:basedOn w:val="NormaleTabelle"/>
    <w:uiPriority w:val="99"/>
    <w:rsid w:val="00C630BF"/>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rotohneErgebniszeile">
    <w:name w:val="Uds-Tabelle rot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ohneErgebniszeile">
    <w:name w:val="Uds-Tabelle grün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Headline-Presse-Information">
    <w:name w:val="Headline-Presse-Information"/>
    <w:basedOn w:val="UdS-Headline2"/>
    <w:rsid w:val="00715594"/>
    <w:pPr>
      <w:spacing w:before="0"/>
    </w:pPr>
    <w:rPr>
      <w:rFonts w:cs="Times New Roman"/>
      <w:sz w:val="40"/>
    </w:rPr>
  </w:style>
  <w:style w:type="character" w:styleId="NichtaufgelsteErwhnung">
    <w:name w:val="Unresolved Mention"/>
    <w:basedOn w:val="Absatz-Standardschriftart"/>
    <w:uiPriority w:val="99"/>
    <w:semiHidden/>
    <w:unhideWhenUsed/>
    <w:rsid w:val="00CC2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reg@uks.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ehrlich@uni-saar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ehrlich@uni-saarlan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6E6E6"/>
      </a:lt2>
      <a:accent1>
        <a:srgbClr val="C82254"/>
      </a:accent1>
      <a:accent2>
        <a:srgbClr val="D7DF23"/>
      </a:accent2>
      <a:accent3>
        <a:srgbClr val="01283F"/>
      </a:accent3>
      <a:accent4>
        <a:srgbClr val="BEBEBE"/>
      </a:accent4>
      <a:accent5>
        <a:srgbClr val="919191"/>
      </a:accent5>
      <a:accent6>
        <a:srgbClr val="BEBEBE"/>
      </a:accent6>
      <a:hlink>
        <a:srgbClr val="0000FF"/>
      </a:hlink>
      <a:folHlink>
        <a:srgbClr val="8DB3E2"/>
      </a:folHlink>
    </a:clrScheme>
    <a:fontScheme name="UdS Saarlan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A3E36D54A1F94894DCBD93D1B4B252" ma:contentTypeVersion="10" ma:contentTypeDescription="Create a new document." ma:contentTypeScope="" ma:versionID="22b993904930182036832ae5b0ec5080">
  <xsd:schema xmlns:xsd="http://www.w3.org/2001/XMLSchema" xmlns:xs="http://www.w3.org/2001/XMLSchema" xmlns:p="http://schemas.microsoft.com/office/2006/metadata/properties" xmlns:ns2="2b32b6e6-0bb7-4c82-9f7c-7a818d8561ca" xmlns:ns3="db3cc98f-2351-4d1d-8811-54c0137e49d5" targetNamespace="http://schemas.microsoft.com/office/2006/metadata/properties" ma:root="true" ma:fieldsID="02b3f513f529c73124b3b7df56903c3b" ns2:_="" ns3:_="">
    <xsd:import namespace="2b32b6e6-0bb7-4c82-9f7c-7a818d8561ca"/>
    <xsd:import namespace="db3cc98f-2351-4d1d-8811-54c0137e4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2b6e6-0bb7-4c82-9f7c-7a818d856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cc98f-2351-4d1d-8811-54c0137e4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F193A-EAB0-415F-8402-8989AB3E7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7C40B-BE0E-422A-A6BC-B5738C7EE339}">
  <ds:schemaRefs>
    <ds:schemaRef ds:uri="http://schemas.microsoft.com/sharepoint/v3/contenttype/forms"/>
  </ds:schemaRefs>
</ds:datastoreItem>
</file>

<file path=customXml/itemProps3.xml><?xml version="1.0" encoding="utf-8"?>
<ds:datastoreItem xmlns:ds="http://schemas.openxmlformats.org/officeDocument/2006/customXml" ds:itemID="{8A60AABF-EEDC-4DFB-BF23-DDC23F77E343}">
  <ds:schemaRefs>
    <ds:schemaRef ds:uri="http://schemas.openxmlformats.org/officeDocument/2006/bibliography"/>
  </ds:schemaRefs>
</ds:datastoreItem>
</file>

<file path=customXml/itemProps4.xml><?xml version="1.0" encoding="utf-8"?>
<ds:datastoreItem xmlns:ds="http://schemas.openxmlformats.org/officeDocument/2006/customXml" ds:itemID="{510AF2C9-A710-48BC-A690-81653B76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2b6e6-0bb7-4c82-9f7c-7a818d8561ca"/>
    <ds:schemaRef ds:uri="db3cc98f-2351-4d1d-8811-54c0137e4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4919</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Universität des Saarlandes</vt:lpstr>
      <vt:lpstr>Universität des Saarlandes</vt:lpstr>
    </vt:vector>
  </TitlesOfParts>
  <Company>Referat 641 - Bologna-Büro</Company>
  <LinksUpToDate>false</LinksUpToDate>
  <CharactersWithSpaces>5688</CharactersWithSpaces>
  <SharedDoc>false</SharedDoc>
  <HLinks>
    <vt:vector size="6" baseType="variant">
      <vt:variant>
        <vt:i4>7536699</vt:i4>
      </vt:variant>
      <vt:variant>
        <vt:i4>0</vt:i4>
      </vt:variant>
      <vt:variant>
        <vt:i4>0</vt:i4>
      </vt:variant>
      <vt:variant>
        <vt:i4>5</vt:i4>
      </vt:variant>
      <vt:variant>
        <vt:lpwstr>http://www.kwt-uni-saarland.de/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creator>kleind</dc:creator>
  <cp:lastModifiedBy>Uni Gr</cp:lastModifiedBy>
  <cp:revision>5</cp:revision>
  <cp:lastPrinted>2020-03-06T12:36:00Z</cp:lastPrinted>
  <dcterms:created xsi:type="dcterms:W3CDTF">2021-03-01T12:01:00Z</dcterms:created>
  <dcterms:modified xsi:type="dcterms:W3CDTF">2021-03-02T08:35:00Z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0x01010028A3E36D54A1F94894DCBD93D1B4B252</vt:lpwstr>
  </property>
</Properties>
</file>