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8CC0A" w14:textId="77777777" w:rsidR="00CC073A" w:rsidRDefault="00CC073A" w:rsidP="008602AA">
      <w:pPr>
        <w:pStyle w:val="Paragraphe"/>
      </w:pPr>
    </w:p>
    <w:p w14:paraId="6E311352" w14:textId="37CDBA88" w:rsidR="00F96A77" w:rsidRPr="00006204" w:rsidRDefault="00F96A77" w:rsidP="008602AA">
      <w:pPr>
        <w:pStyle w:val="Paragraphe"/>
        <w:rPr>
          <w:b/>
          <w:bCs/>
          <w:sz w:val="28"/>
          <w:szCs w:val="28"/>
        </w:rPr>
      </w:pPr>
      <w:r w:rsidRPr="00006204">
        <w:rPr>
          <w:b/>
          <w:bCs/>
          <w:sz w:val="28"/>
          <w:szCs w:val="28"/>
        </w:rPr>
        <w:t xml:space="preserve">NEWS – </w:t>
      </w:r>
      <w:r w:rsidR="00006204" w:rsidRPr="00006204">
        <w:rPr>
          <w:b/>
          <w:bCs/>
          <w:sz w:val="28"/>
          <w:szCs w:val="28"/>
        </w:rPr>
        <w:t>L'Artisanat renforce la stabilité et la démocratie dans le Grande Région</w:t>
      </w:r>
    </w:p>
    <w:p w14:paraId="20FDEFA4" w14:textId="5AD08CBC" w:rsidR="00F96A77" w:rsidRDefault="000F3381" w:rsidP="008602AA">
      <w:pPr>
        <w:pStyle w:val="Paragraphe"/>
      </w:pPr>
      <w:r w:rsidRPr="000F3381">
        <w:rPr>
          <w:b/>
          <w:bCs/>
          <w:noProof/>
        </w:rPr>
        <w:drawing>
          <wp:inline distT="0" distB="0" distL="0" distR="0" wp14:anchorId="0DB3E908" wp14:editId="2E1B24F6">
            <wp:extent cx="5400675" cy="2234565"/>
            <wp:effectExtent l="0" t="0" r="9525" b="0"/>
            <wp:docPr id="1402424869" name="Image 1" descr="Une image contenant habits, personne, homme, fe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94332" name="Image 1" descr="Une image contenant habits, personne, homme, femme&#10;&#10;Le contenu généré par l’IA peut être incorrect."/>
                    <pic:cNvPicPr/>
                  </pic:nvPicPr>
                  <pic:blipFill>
                    <a:blip r:embed="rId8"/>
                    <a:stretch>
                      <a:fillRect/>
                    </a:stretch>
                  </pic:blipFill>
                  <pic:spPr>
                    <a:xfrm>
                      <a:off x="0" y="0"/>
                      <a:ext cx="5400675" cy="2234565"/>
                    </a:xfrm>
                    <a:prstGeom prst="rect">
                      <a:avLst/>
                    </a:prstGeom>
                  </pic:spPr>
                </pic:pic>
              </a:graphicData>
            </a:graphic>
          </wp:inline>
        </w:drawing>
      </w:r>
    </w:p>
    <w:p w14:paraId="3B6552DF" w14:textId="20723138" w:rsidR="00006204" w:rsidRDefault="00006204" w:rsidP="000F3381">
      <w:pPr>
        <w:pStyle w:val="Paragraphe"/>
        <w:rPr>
          <w:b/>
          <w:bCs/>
        </w:rPr>
      </w:pPr>
      <w:r w:rsidRPr="00F96A77">
        <w:rPr>
          <w:b/>
          <w:bCs/>
        </w:rPr>
        <w:t>Assemblée Générale du CICM à la Chambre des Métier</w:t>
      </w:r>
      <w:r w:rsidR="002764A7">
        <w:rPr>
          <w:b/>
          <w:bCs/>
        </w:rPr>
        <w:t>s</w:t>
      </w:r>
      <w:r w:rsidRPr="00F96A77">
        <w:rPr>
          <w:b/>
          <w:bCs/>
        </w:rPr>
        <w:t xml:space="preserve"> de Coblence avec le Président du Parlement du Land Rhénanie-Palatinat Hendrik Hering comme invité d’honneur</w:t>
      </w:r>
    </w:p>
    <w:p w14:paraId="366390F7" w14:textId="71620C19" w:rsidR="000F3381" w:rsidRDefault="000F3381" w:rsidP="000F3381">
      <w:pPr>
        <w:pStyle w:val="Paragraphe"/>
      </w:pPr>
      <w:r>
        <w:t xml:space="preserve">En période d'incertitude politique et économique, l'Artisanat s'avère être </w:t>
      </w:r>
      <w:proofErr w:type="gramStart"/>
      <w:r>
        <w:t>un ancre</w:t>
      </w:r>
      <w:proofErr w:type="gramEnd"/>
      <w:r>
        <w:t xml:space="preserve"> de stabilité. Les entreprises familiales véhiculent des valeurs telles que la fiabilité, la responsabilité et la cohésion sociale.</w:t>
      </w:r>
    </w:p>
    <w:p w14:paraId="24BD3344" w14:textId="295CC38E" w:rsidR="000F3381" w:rsidRDefault="000F3381" w:rsidP="000F3381">
      <w:pPr>
        <w:pStyle w:val="Paragraphe"/>
      </w:pPr>
      <w:r>
        <w:t xml:space="preserve">Dans son discours, le Président du CICM Philippe Fischer a fait référence aux défis actuels tels que les tensions géopolitiques, la montée des courants extrémistes et les conflits commerciaux internationaux. </w:t>
      </w:r>
      <w:r w:rsidR="00A72117">
        <w:t>« </w:t>
      </w:r>
      <w:r w:rsidRPr="004C08C8">
        <w:rPr>
          <w:i/>
          <w:iCs/>
        </w:rPr>
        <w:t>L'</w:t>
      </w:r>
      <w:r w:rsidR="00A72117" w:rsidRPr="004C08C8">
        <w:rPr>
          <w:i/>
          <w:iCs/>
        </w:rPr>
        <w:t>A</w:t>
      </w:r>
      <w:r w:rsidRPr="004C08C8">
        <w:rPr>
          <w:i/>
          <w:iCs/>
        </w:rPr>
        <w:t>rtisanat représente des valeurs sociales et européennes essentielles</w:t>
      </w:r>
      <w:r w:rsidR="00A72117">
        <w:t> »</w:t>
      </w:r>
      <w:r>
        <w:t>, a déclaré Fischer. Contrairement à de nombreu</w:t>
      </w:r>
      <w:r w:rsidR="00A72117">
        <w:t>ses</w:t>
      </w:r>
      <w:r>
        <w:t xml:space="preserve"> </w:t>
      </w:r>
      <w:r w:rsidR="00A72117">
        <w:t>multinationales</w:t>
      </w:r>
      <w:r>
        <w:t>, il fait preuve de responsabilité, de force d'innovation, de durabilité et d'intégration sociale.</w:t>
      </w:r>
    </w:p>
    <w:p w14:paraId="096481E3" w14:textId="04049634" w:rsidR="000F3381" w:rsidRDefault="000F3381" w:rsidP="000F3381">
      <w:pPr>
        <w:pStyle w:val="Paragraphe"/>
      </w:pPr>
      <w:r>
        <w:t>Philippe Fischer a demandé de meilleures conditions-cadres pour l'</w:t>
      </w:r>
      <w:r w:rsidR="00A72117">
        <w:t>A</w:t>
      </w:r>
      <w:r>
        <w:t xml:space="preserve">rtisanat : « </w:t>
      </w:r>
      <w:r w:rsidRPr="004C08C8">
        <w:rPr>
          <w:i/>
          <w:iCs/>
        </w:rPr>
        <w:t>Les contrôles aux frontières, les comportements concurrentiels agressifs, le débauchage de personnel qualifié et l'augmentation des contrôles sur les chantiers nuisent au travail de nombreuses entreprises</w:t>
      </w:r>
      <w:r>
        <w:t xml:space="preserve"> ». Selon lui, la politique doit s'opposer à toute discrimination transfrontalière et défendre la libre circulation </w:t>
      </w:r>
      <w:r w:rsidR="00A72117">
        <w:t>au sein du</w:t>
      </w:r>
      <w:r>
        <w:t xml:space="preserve"> marché intérieur de l'UE.</w:t>
      </w:r>
    </w:p>
    <w:p w14:paraId="6FD78E32" w14:textId="024EC059" w:rsidR="000F3381" w:rsidRDefault="000F3381" w:rsidP="000F3381">
      <w:pPr>
        <w:pStyle w:val="Paragraphe"/>
      </w:pPr>
      <w:r>
        <w:t>Les exigences politiques formulées lors de la Conférence européenne de l'</w:t>
      </w:r>
      <w:r w:rsidR="00A72117">
        <w:t>A</w:t>
      </w:r>
      <w:r>
        <w:t>rtisanat en mars à Munich doivent maintenant être rapidement mises en œuvre : la garantie d</w:t>
      </w:r>
      <w:r w:rsidR="00A72117">
        <w:t>’une</w:t>
      </w:r>
      <w:r>
        <w:t xml:space="preserve"> main-d'œuvre qualifiée et le maintien de normes de </w:t>
      </w:r>
      <w:r w:rsidR="00A72117">
        <w:t>qualification</w:t>
      </w:r>
      <w:r>
        <w:t xml:space="preserve"> élevées, le renforcement de la compétitivité entre croissance et </w:t>
      </w:r>
      <w:r w:rsidR="00A72117">
        <w:t xml:space="preserve">la </w:t>
      </w:r>
      <w:r w:rsidR="00A72117" w:rsidRPr="00A72117">
        <w:t>continuation du modèle d’affaires qui a fait ses preuves</w:t>
      </w:r>
      <w:r w:rsidR="00A72117">
        <w:t xml:space="preserve"> </w:t>
      </w:r>
      <w:r>
        <w:t>ainsi que l</w:t>
      </w:r>
      <w:r w:rsidR="00A72117">
        <w:t xml:space="preserve">’accompagnement </w:t>
      </w:r>
      <w:r>
        <w:t xml:space="preserve">de la transition écologique </w:t>
      </w:r>
      <w:r w:rsidR="00A72117">
        <w:t>sans se contenter de fixer un simple objectif.</w:t>
      </w:r>
    </w:p>
    <w:p w14:paraId="16924A08" w14:textId="7416DCEE" w:rsidR="00BB1E20" w:rsidRDefault="00BB1E20" w:rsidP="00BB1E20">
      <w:pPr>
        <w:pStyle w:val="Paragraphe"/>
      </w:pPr>
      <w:r>
        <w:t>Le Président du Landtag de Rhénanie-Palatinat, Hendrik Hering, qui était l'invité d'honneur du CICM, a souligné dans son discours : « </w:t>
      </w:r>
      <w:r w:rsidRPr="004C08C8">
        <w:rPr>
          <w:i/>
          <w:iCs/>
        </w:rPr>
        <w:t>Nous avons besoin des valeurs de l'Artisanat pour renforcer la démocratie</w:t>
      </w:r>
      <w:r>
        <w:t> ». Il a souligné : « </w:t>
      </w:r>
      <w:r w:rsidRPr="004C08C8">
        <w:rPr>
          <w:i/>
          <w:iCs/>
        </w:rPr>
        <w:t xml:space="preserve">Nous sommes une région modèle pour l'Europe, qui prouve comment une coopération transfrontalière peut fonctionner. On peut tirer beaucoup d'enseignements, notamment en ce qui concerne les efforts de réduction des charges administratives et de contraintes en rapport avec </w:t>
      </w:r>
      <w:r w:rsidR="004C08C8" w:rsidRPr="004C08C8">
        <w:rPr>
          <w:i/>
          <w:iCs/>
        </w:rPr>
        <w:t>d</w:t>
      </w:r>
      <w:r w:rsidRPr="004C08C8">
        <w:rPr>
          <w:i/>
          <w:iCs/>
        </w:rPr>
        <w:t xml:space="preserve">es standards européennes qui </w:t>
      </w:r>
      <w:r w:rsidR="004C08C8" w:rsidRPr="004C08C8">
        <w:rPr>
          <w:i/>
          <w:iCs/>
        </w:rPr>
        <w:t>se réfèrent à</w:t>
      </w:r>
      <w:r w:rsidRPr="004C08C8">
        <w:rPr>
          <w:i/>
          <w:iCs/>
        </w:rPr>
        <w:t xml:space="preserve"> la pratique</w:t>
      </w:r>
      <w:r w:rsidR="004C08C8">
        <w:t> »</w:t>
      </w:r>
      <w:r>
        <w:t>. Il a décrit l'Artisanat dans la Grande Région comme un acteur économique important et un garant de stabilité.</w:t>
      </w:r>
    </w:p>
    <w:p w14:paraId="2D275FED" w14:textId="176105DD" w:rsidR="00BB1E20" w:rsidRDefault="00BB1E20" w:rsidP="00BB1E20">
      <w:pPr>
        <w:pStyle w:val="Paragraphe"/>
      </w:pPr>
      <w:r>
        <w:lastRenderedPageBreak/>
        <w:t>Hering a également appelé à un changement de mentalité au niveau des administrations : Il y a souvent un manque de courage décisionnel dans les administrations. Au lieu de prendre des responsabilités, on demande trop souvent des expertises. « </w:t>
      </w:r>
      <w:r w:rsidRPr="004C08C8">
        <w:rPr>
          <w:i/>
          <w:iCs/>
        </w:rPr>
        <w:t>Ici, l'administration peut apprendre des entreprises familiales qui doivent prendre des décisions au quotidien</w:t>
      </w:r>
      <w:r>
        <w:t xml:space="preserve"> ».</w:t>
      </w:r>
    </w:p>
    <w:p w14:paraId="12171558" w14:textId="05651DEE" w:rsidR="000229FA" w:rsidRDefault="00BB1E20" w:rsidP="000F3381">
      <w:pPr>
        <w:pStyle w:val="Paragraphe"/>
      </w:pPr>
      <w:r w:rsidRPr="00BB1E20">
        <w:rPr>
          <w:noProof/>
        </w:rPr>
        <w:drawing>
          <wp:inline distT="0" distB="0" distL="0" distR="0" wp14:anchorId="1339F7A6" wp14:editId="09E0F821">
            <wp:extent cx="5400675" cy="2788920"/>
            <wp:effectExtent l="0" t="0" r="9525" b="0"/>
            <wp:docPr id="553688006" name="Image 1" descr="Une image contenant habits, homme, personne, costu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88006" name="Image 1" descr="Une image contenant habits, homme, personne, costume&#10;&#10;Le contenu généré par l’IA peut être incorrect."/>
                    <pic:cNvPicPr/>
                  </pic:nvPicPr>
                  <pic:blipFill>
                    <a:blip r:embed="rId9"/>
                    <a:stretch>
                      <a:fillRect/>
                    </a:stretch>
                  </pic:blipFill>
                  <pic:spPr>
                    <a:xfrm>
                      <a:off x="0" y="0"/>
                      <a:ext cx="5400675" cy="2788920"/>
                    </a:xfrm>
                    <a:prstGeom prst="rect">
                      <a:avLst/>
                    </a:prstGeom>
                  </pic:spPr>
                </pic:pic>
              </a:graphicData>
            </a:graphic>
          </wp:inline>
        </w:drawing>
      </w:r>
    </w:p>
    <w:p w14:paraId="339012E9" w14:textId="77777777" w:rsidR="000229FA" w:rsidRDefault="000229FA" w:rsidP="000229FA">
      <w:pPr>
        <w:pStyle w:val="Paragraphe"/>
        <w:jc w:val="center"/>
      </w:pPr>
      <w:r>
        <w:t>---------</w:t>
      </w:r>
    </w:p>
    <w:p w14:paraId="323A29DE" w14:textId="342E2429" w:rsidR="000229FA" w:rsidRDefault="000229FA" w:rsidP="000229FA">
      <w:pPr>
        <w:pStyle w:val="Paragraphe"/>
      </w:pPr>
      <w:r>
        <w:t>Le CICM réunit huit chambres des métiers et organisations du Luxembourg, de la Rhénanie-Palatinat, de la Sarre, de la Région Grand Est (France) et de la Wallonie (Belgique).</w:t>
      </w:r>
    </w:p>
    <w:p w14:paraId="401FCE51" w14:textId="4288587D" w:rsidR="00F96A77" w:rsidRDefault="000229FA" w:rsidP="008602AA">
      <w:pPr>
        <w:pStyle w:val="Paragraphe"/>
      </w:pPr>
      <w:r w:rsidRPr="000229FA">
        <w:t>Dans la Grande Région, l'</w:t>
      </w:r>
      <w:r>
        <w:t>A</w:t>
      </w:r>
      <w:r w:rsidRPr="000229FA">
        <w:t>rtisanat compte environ 295.000 entreprises employant quelque 825.000 salariés et 33.000 apprentis.</w:t>
      </w:r>
    </w:p>
    <w:p w14:paraId="0D8D02F8" w14:textId="77777777" w:rsidR="00732B3A" w:rsidRDefault="00732B3A" w:rsidP="008602AA">
      <w:pPr>
        <w:pStyle w:val="Paragraphe"/>
      </w:pPr>
    </w:p>
    <w:p w14:paraId="4940EFB9" w14:textId="18107009" w:rsidR="000229FA" w:rsidRPr="00732B3A" w:rsidRDefault="00732B3A" w:rsidP="008602AA">
      <w:pPr>
        <w:pStyle w:val="Paragraphe"/>
        <w:rPr>
          <w:b/>
          <w:bCs/>
        </w:rPr>
      </w:pPr>
      <w:r w:rsidRPr="00732B3A">
        <w:rPr>
          <w:b/>
          <w:bCs/>
        </w:rPr>
        <w:t>Prise de position CICM « Préparer l’avenir avec l’Artisanat ! »</w:t>
      </w:r>
    </w:p>
    <w:p w14:paraId="617C45C3" w14:textId="471D2DFB" w:rsidR="00732B3A" w:rsidRDefault="00732B3A" w:rsidP="008602AA">
      <w:pPr>
        <w:pStyle w:val="Paragraphe"/>
      </w:pPr>
      <w:hyperlink r:id="rId10" w:history="1">
        <w:r w:rsidRPr="00132748">
          <w:rPr>
            <w:rStyle w:val="Lienhypertexte"/>
            <w:sz w:val="22"/>
          </w:rPr>
          <w:t>www.artisanat-gr.eu</w:t>
        </w:r>
      </w:hyperlink>
      <w:r>
        <w:t xml:space="preserve"> </w:t>
      </w:r>
    </w:p>
    <w:p w14:paraId="6EFA3328" w14:textId="77777777" w:rsidR="00732B3A" w:rsidRDefault="00732B3A" w:rsidP="008602AA">
      <w:pPr>
        <w:pStyle w:val="Paragraphe"/>
      </w:pPr>
    </w:p>
    <w:p w14:paraId="5C13B640" w14:textId="7B4396E1" w:rsidR="00F96A77" w:rsidRPr="00F37493" w:rsidRDefault="00F96A77" w:rsidP="00F96A77">
      <w:pPr>
        <w:pStyle w:val="Paragraphe"/>
      </w:pPr>
      <w:r>
        <w:t xml:space="preserve">Photos : </w:t>
      </w:r>
      <w:r>
        <w:rPr>
          <w:rFonts w:cs="Arial"/>
        </w:rPr>
        <w:t xml:space="preserve">© </w:t>
      </w:r>
      <w:proofErr w:type="spellStart"/>
      <w:r>
        <w:t>HwK</w:t>
      </w:r>
      <w:proofErr w:type="spellEnd"/>
      <w:r>
        <w:t xml:space="preserve"> </w:t>
      </w:r>
      <w:proofErr w:type="spellStart"/>
      <w:r>
        <w:t>Koblenz</w:t>
      </w:r>
      <w:proofErr w:type="spellEnd"/>
      <w:r>
        <w:t xml:space="preserve"> / Jörg Diester</w:t>
      </w:r>
    </w:p>
    <w:p w14:paraId="2E772CFF" w14:textId="77777777" w:rsidR="00F96A77" w:rsidRPr="00F37493" w:rsidRDefault="00F96A77" w:rsidP="008602AA">
      <w:pPr>
        <w:pStyle w:val="Paragraphe"/>
      </w:pPr>
    </w:p>
    <w:sectPr w:rsidR="00F96A77" w:rsidRPr="00F37493" w:rsidSect="00CF2D5F">
      <w:headerReference w:type="even" r:id="rId11"/>
      <w:headerReference w:type="default" r:id="rId12"/>
      <w:footerReference w:type="default" r:id="rId13"/>
      <w:pgSz w:w="11907" w:h="16840" w:code="9"/>
      <w:pgMar w:top="1134" w:right="1701" w:bottom="1134" w:left="1701"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74807" w14:textId="77777777" w:rsidR="00535C4E" w:rsidRDefault="00535C4E">
      <w:r>
        <w:separator/>
      </w:r>
    </w:p>
    <w:p w14:paraId="1CA320F7" w14:textId="77777777" w:rsidR="00535C4E" w:rsidRDefault="00535C4E"/>
  </w:endnote>
  <w:endnote w:type="continuationSeparator" w:id="0">
    <w:p w14:paraId="2CD0A693" w14:textId="77777777" w:rsidR="00535C4E" w:rsidRDefault="00535C4E">
      <w:r>
        <w:continuationSeparator/>
      </w:r>
    </w:p>
    <w:p w14:paraId="5B932FB1" w14:textId="77777777" w:rsidR="00535C4E" w:rsidRDefault="00535C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utura Bk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A710" w14:textId="1B7AFD4A" w:rsidR="004750B7" w:rsidRDefault="004750B7">
    <w:pPr>
      <w:pStyle w:val="Pieddepage"/>
    </w:pPr>
    <w:r>
      <w:t>C</w:t>
    </w:r>
    <w:r w:rsidR="002F7ECF">
      <w:t>ICM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CD5A2" w14:textId="77777777" w:rsidR="00535C4E" w:rsidRPr="008602AA" w:rsidRDefault="00535C4E">
      <w:pPr>
        <w:rPr>
          <w:sz w:val="18"/>
          <w:szCs w:val="18"/>
        </w:rPr>
      </w:pPr>
      <w:r>
        <w:separator/>
      </w:r>
    </w:p>
  </w:footnote>
  <w:footnote w:type="continuationSeparator" w:id="0">
    <w:p w14:paraId="589C68DF" w14:textId="77777777" w:rsidR="00535C4E" w:rsidRDefault="00535C4E">
      <w:r>
        <w:continuationSeparator/>
      </w:r>
    </w:p>
    <w:p w14:paraId="03701A91" w14:textId="77777777" w:rsidR="00535C4E" w:rsidRDefault="00535C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7BCB" w14:textId="77777777" w:rsidR="004750B7" w:rsidRDefault="004750B7">
    <w:pPr>
      <w:pStyle w:val="En-tte"/>
      <w:framePr w:wrap="around" w:vAnchor="text" w:hAnchor="margin" w:xAlign="right" w:y="1"/>
    </w:pPr>
    <w:r>
      <w:fldChar w:fldCharType="begin"/>
    </w:r>
    <w:r>
      <w:instrText xml:space="preserve">PAGE  </w:instrText>
    </w:r>
    <w:r>
      <w:fldChar w:fldCharType="end"/>
    </w:r>
  </w:p>
  <w:p w14:paraId="3A49E334" w14:textId="77777777" w:rsidR="004750B7" w:rsidRDefault="004750B7">
    <w:pPr>
      <w:pStyle w:val="En-tte"/>
      <w:ind w:right="360"/>
    </w:pPr>
  </w:p>
  <w:p w14:paraId="3F9E0E2B" w14:textId="77777777" w:rsidR="00AD5995" w:rsidRDefault="00AD59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D837C" w14:textId="733FED89" w:rsidR="004750B7" w:rsidRDefault="002F7ECF">
    <w:pPr>
      <w:pStyle w:val="En-tte"/>
      <w:ind w:right="360"/>
    </w:pPr>
    <w:r>
      <w:t>CICM</w:t>
    </w:r>
    <w:r w:rsidR="004750B7">
      <w:tab/>
    </w:r>
    <w:r w:rsidR="004750B7">
      <w:fldChar w:fldCharType="begin"/>
    </w:r>
    <w:r w:rsidR="004750B7">
      <w:instrText xml:space="preserve"> PAGE </w:instrText>
    </w:r>
    <w:r w:rsidR="004750B7">
      <w:fldChar w:fldCharType="separate"/>
    </w:r>
    <w:r w:rsidR="004750B7">
      <w:rPr>
        <w:noProof/>
      </w:rPr>
      <w:t>8</w:t>
    </w:r>
    <w:r w:rsidR="004750B7">
      <w:fldChar w:fldCharType="end"/>
    </w:r>
  </w:p>
  <w:p w14:paraId="641A298D" w14:textId="77777777" w:rsidR="004750B7" w:rsidRDefault="004750B7">
    <w:pPr>
      <w:pStyle w:val="TraitEntete"/>
      <w:rPr>
        <w:lang w:val="fr-CH"/>
      </w:rPr>
    </w:pPr>
    <w:r>
      <w:rPr>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0B56597E"/>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851"/>
        </w:tabs>
        <w:ind w:left="851" w:hanging="851"/>
      </w:pPr>
    </w:lvl>
    <w:lvl w:ilvl="3">
      <w:start w:val="1"/>
      <w:numFmt w:val="decimal"/>
      <w:pStyle w:val="Titre4"/>
      <w:lvlText w:val="%1.%2.%3.%4."/>
      <w:lvlJc w:val="left"/>
      <w:pPr>
        <w:tabs>
          <w:tab w:val="num" w:pos="992"/>
        </w:tabs>
        <w:ind w:left="992" w:hanging="992"/>
      </w:pPr>
    </w:lvl>
    <w:lvl w:ilvl="4">
      <w:start w:val="1"/>
      <w:numFmt w:val="decimal"/>
      <w:pStyle w:val="Titre5"/>
      <w:lvlText w:val="%1.%2.%3.%4.%5."/>
      <w:lvlJc w:val="left"/>
      <w:pPr>
        <w:tabs>
          <w:tab w:val="num" w:pos="1134"/>
        </w:tabs>
        <w:ind w:left="1134" w:hanging="1134"/>
      </w:pPr>
    </w:lvl>
    <w:lvl w:ilvl="5">
      <w:start w:val="1"/>
      <w:numFmt w:val="decimal"/>
      <w:pStyle w:val="Titre6"/>
      <w:lvlText w:val="%1.%2.%3.%4.%5.%6."/>
      <w:lvlJc w:val="left"/>
      <w:pPr>
        <w:tabs>
          <w:tab w:val="num" w:pos="1276"/>
        </w:tabs>
        <w:ind w:left="1276" w:hanging="1276"/>
      </w:pPr>
    </w:lvl>
    <w:lvl w:ilvl="6">
      <w:start w:val="1"/>
      <w:numFmt w:val="decimal"/>
      <w:pStyle w:val="Titre7"/>
      <w:lvlText w:val="%1.%2.%3.%4.%5.%6.%7."/>
      <w:lvlJc w:val="left"/>
      <w:pPr>
        <w:tabs>
          <w:tab w:val="num" w:pos="1418"/>
        </w:tabs>
        <w:ind w:left="1418" w:hanging="1418"/>
      </w:pPr>
    </w:lvl>
    <w:lvl w:ilvl="7">
      <w:start w:val="1"/>
      <w:numFmt w:val="decimal"/>
      <w:pStyle w:val="Titre8"/>
      <w:lvlText w:val="%1.%2.%3.%4.%5.%6.%7.%8."/>
      <w:lvlJc w:val="left"/>
      <w:pPr>
        <w:tabs>
          <w:tab w:val="num" w:pos="1701"/>
        </w:tabs>
        <w:ind w:left="1701" w:hanging="1701"/>
      </w:pPr>
    </w:lvl>
    <w:lvl w:ilvl="8">
      <w:start w:val="1"/>
      <w:numFmt w:val="decimal"/>
      <w:pStyle w:val="Titre9"/>
      <w:lvlText w:val="%1.%2.%3.%4.%5.%6.%7.%8.%9."/>
      <w:lvlJc w:val="left"/>
      <w:pPr>
        <w:tabs>
          <w:tab w:val="num" w:pos="1843"/>
        </w:tabs>
        <w:ind w:left="1843" w:hanging="1843"/>
      </w:pPr>
    </w:lvl>
  </w:abstractNum>
  <w:abstractNum w:abstractNumId="1" w15:restartNumberingAfterBreak="0">
    <w:nsid w:val="FFFFFFFE"/>
    <w:multiLevelType w:val="singleLevel"/>
    <w:tmpl w:val="6F50F262"/>
    <w:lvl w:ilvl="0">
      <w:numFmt w:val="decimal"/>
      <w:lvlText w:val="*"/>
      <w:lvlJc w:val="left"/>
    </w:lvl>
  </w:abstractNum>
  <w:abstractNum w:abstractNumId="2" w15:restartNumberingAfterBreak="0">
    <w:nsid w:val="001723E5"/>
    <w:multiLevelType w:val="singleLevel"/>
    <w:tmpl w:val="C0F40B26"/>
    <w:lvl w:ilvl="0">
      <w:start w:val="1"/>
      <w:numFmt w:val="bullet"/>
      <w:lvlText w:val=""/>
      <w:lvlJc w:val="left"/>
      <w:pPr>
        <w:tabs>
          <w:tab w:val="num" w:pos="644"/>
        </w:tabs>
        <w:ind w:left="567" w:hanging="283"/>
      </w:pPr>
      <w:rPr>
        <w:rFonts w:ascii="Symbol" w:hAnsi="Symbol" w:hint="default"/>
      </w:rPr>
    </w:lvl>
  </w:abstractNum>
  <w:abstractNum w:abstractNumId="3" w15:restartNumberingAfterBreak="0">
    <w:nsid w:val="01DA3BBC"/>
    <w:multiLevelType w:val="singleLevel"/>
    <w:tmpl w:val="17E6508A"/>
    <w:lvl w:ilvl="0">
      <w:start w:val="1"/>
      <w:numFmt w:val="bullet"/>
      <w:lvlText w:val=""/>
      <w:lvlJc w:val="left"/>
      <w:pPr>
        <w:tabs>
          <w:tab w:val="num" w:pos="644"/>
        </w:tabs>
        <w:ind w:left="567" w:hanging="283"/>
      </w:pPr>
      <w:rPr>
        <w:rFonts w:ascii="Symbol" w:hAnsi="Symbol" w:hint="default"/>
      </w:rPr>
    </w:lvl>
  </w:abstractNum>
  <w:abstractNum w:abstractNumId="4" w15:restartNumberingAfterBreak="0">
    <w:nsid w:val="035C1C61"/>
    <w:multiLevelType w:val="singleLevel"/>
    <w:tmpl w:val="B6C2CE6E"/>
    <w:lvl w:ilvl="0">
      <w:start w:val="1"/>
      <w:numFmt w:val="bullet"/>
      <w:lvlText w:val=""/>
      <w:lvlJc w:val="left"/>
      <w:pPr>
        <w:tabs>
          <w:tab w:val="num" w:pos="907"/>
        </w:tabs>
        <w:ind w:left="907" w:hanging="397"/>
      </w:pPr>
      <w:rPr>
        <w:rFonts w:ascii="Symbol" w:hAnsi="Symbol" w:hint="default"/>
      </w:rPr>
    </w:lvl>
  </w:abstractNum>
  <w:abstractNum w:abstractNumId="5" w15:restartNumberingAfterBreak="0">
    <w:nsid w:val="1AB375A7"/>
    <w:multiLevelType w:val="hybridMultilevel"/>
    <w:tmpl w:val="880223EC"/>
    <w:lvl w:ilvl="0" w:tplc="E4F63D30">
      <w:start w:val="1"/>
      <w:numFmt w:val="decimal"/>
      <w:lvlText w:val="%1."/>
      <w:lvlJc w:val="right"/>
      <w:pPr>
        <w:tabs>
          <w:tab w:val="num" w:pos="720"/>
        </w:tabs>
        <w:ind w:left="720" w:hanging="1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6F1F8D"/>
    <w:multiLevelType w:val="hybridMultilevel"/>
    <w:tmpl w:val="C714DF56"/>
    <w:lvl w:ilvl="0" w:tplc="E6AA9C54">
      <w:start w:val="1"/>
      <w:numFmt w:val="bullet"/>
      <w:lvlText w:val="o"/>
      <w:lvlJc w:val="left"/>
      <w:pPr>
        <w:tabs>
          <w:tab w:val="num" w:pos="2172"/>
        </w:tabs>
        <w:ind w:left="2172" w:hanging="363"/>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692492"/>
    <w:multiLevelType w:val="singleLevel"/>
    <w:tmpl w:val="6ECC29BE"/>
    <w:lvl w:ilvl="0">
      <w:start w:val="1"/>
      <w:numFmt w:val="decimal"/>
      <w:lvlText w:val="%1."/>
      <w:lvlJc w:val="left"/>
      <w:pPr>
        <w:tabs>
          <w:tab w:val="num" w:pos="454"/>
        </w:tabs>
        <w:ind w:left="454" w:hanging="454"/>
      </w:pPr>
    </w:lvl>
  </w:abstractNum>
  <w:abstractNum w:abstractNumId="8" w15:restartNumberingAfterBreak="0">
    <w:nsid w:val="2FB9160F"/>
    <w:multiLevelType w:val="singleLevel"/>
    <w:tmpl w:val="D4E03AA0"/>
    <w:lvl w:ilvl="0">
      <w:start w:val="1"/>
      <w:numFmt w:val="bullet"/>
      <w:lvlText w:val=""/>
      <w:lvlJc w:val="left"/>
      <w:pPr>
        <w:tabs>
          <w:tab w:val="num" w:pos="907"/>
        </w:tabs>
        <w:ind w:left="907" w:hanging="397"/>
      </w:pPr>
      <w:rPr>
        <w:rFonts w:ascii="Symbol" w:hAnsi="Symbol" w:hint="default"/>
      </w:rPr>
    </w:lvl>
  </w:abstractNum>
  <w:abstractNum w:abstractNumId="9" w15:restartNumberingAfterBreak="0">
    <w:nsid w:val="3A273AA1"/>
    <w:multiLevelType w:val="hybridMultilevel"/>
    <w:tmpl w:val="8B141586"/>
    <w:lvl w:ilvl="0" w:tplc="189ECB8E">
      <w:start w:val="1"/>
      <w:numFmt w:val="lowerLetter"/>
      <w:pStyle w:val="ListeAlpha"/>
      <w:lvlText w:val="%1)"/>
      <w:lvlJc w:val="left"/>
      <w:pPr>
        <w:ind w:left="1145" w:hanging="360"/>
      </w:pPr>
    </w:lvl>
    <w:lvl w:ilvl="1" w:tplc="140C0019" w:tentative="1">
      <w:start w:val="1"/>
      <w:numFmt w:val="lowerLetter"/>
      <w:lvlText w:val="%2."/>
      <w:lvlJc w:val="left"/>
      <w:pPr>
        <w:ind w:left="1865" w:hanging="360"/>
      </w:pPr>
    </w:lvl>
    <w:lvl w:ilvl="2" w:tplc="140C001B" w:tentative="1">
      <w:start w:val="1"/>
      <w:numFmt w:val="lowerRoman"/>
      <w:lvlText w:val="%3."/>
      <w:lvlJc w:val="right"/>
      <w:pPr>
        <w:ind w:left="2585" w:hanging="180"/>
      </w:pPr>
    </w:lvl>
    <w:lvl w:ilvl="3" w:tplc="140C000F" w:tentative="1">
      <w:start w:val="1"/>
      <w:numFmt w:val="decimal"/>
      <w:lvlText w:val="%4."/>
      <w:lvlJc w:val="left"/>
      <w:pPr>
        <w:ind w:left="3305" w:hanging="360"/>
      </w:pPr>
    </w:lvl>
    <w:lvl w:ilvl="4" w:tplc="140C0019" w:tentative="1">
      <w:start w:val="1"/>
      <w:numFmt w:val="lowerLetter"/>
      <w:lvlText w:val="%5."/>
      <w:lvlJc w:val="left"/>
      <w:pPr>
        <w:ind w:left="4025" w:hanging="360"/>
      </w:pPr>
    </w:lvl>
    <w:lvl w:ilvl="5" w:tplc="140C001B" w:tentative="1">
      <w:start w:val="1"/>
      <w:numFmt w:val="lowerRoman"/>
      <w:lvlText w:val="%6."/>
      <w:lvlJc w:val="right"/>
      <w:pPr>
        <w:ind w:left="4745" w:hanging="180"/>
      </w:pPr>
    </w:lvl>
    <w:lvl w:ilvl="6" w:tplc="140C000F" w:tentative="1">
      <w:start w:val="1"/>
      <w:numFmt w:val="decimal"/>
      <w:lvlText w:val="%7."/>
      <w:lvlJc w:val="left"/>
      <w:pPr>
        <w:ind w:left="5465" w:hanging="360"/>
      </w:pPr>
    </w:lvl>
    <w:lvl w:ilvl="7" w:tplc="140C0019" w:tentative="1">
      <w:start w:val="1"/>
      <w:numFmt w:val="lowerLetter"/>
      <w:lvlText w:val="%8."/>
      <w:lvlJc w:val="left"/>
      <w:pPr>
        <w:ind w:left="6185" w:hanging="360"/>
      </w:pPr>
    </w:lvl>
    <w:lvl w:ilvl="8" w:tplc="140C001B" w:tentative="1">
      <w:start w:val="1"/>
      <w:numFmt w:val="lowerRoman"/>
      <w:lvlText w:val="%9."/>
      <w:lvlJc w:val="right"/>
      <w:pPr>
        <w:ind w:left="6905" w:hanging="180"/>
      </w:pPr>
    </w:lvl>
  </w:abstractNum>
  <w:abstractNum w:abstractNumId="10" w15:restartNumberingAfterBreak="0">
    <w:nsid w:val="43D91E47"/>
    <w:multiLevelType w:val="singleLevel"/>
    <w:tmpl w:val="BE82342E"/>
    <w:lvl w:ilvl="0">
      <w:start w:val="1"/>
      <w:numFmt w:val="lowerLetter"/>
      <w:lvlText w:val="%1)"/>
      <w:lvlJc w:val="left"/>
      <w:pPr>
        <w:tabs>
          <w:tab w:val="num" w:pos="794"/>
        </w:tabs>
        <w:ind w:left="794" w:hanging="369"/>
      </w:pPr>
    </w:lvl>
  </w:abstractNum>
  <w:abstractNum w:abstractNumId="11" w15:restartNumberingAfterBreak="0">
    <w:nsid w:val="4B9736D7"/>
    <w:multiLevelType w:val="hybridMultilevel"/>
    <w:tmpl w:val="BFC80EDA"/>
    <w:lvl w:ilvl="0" w:tplc="10C23780">
      <w:start w:val="1"/>
      <w:numFmt w:val="bullet"/>
      <w:pStyle w:val="ListePoint2"/>
      <w:lvlText w:val=""/>
      <w:lvlJc w:val="left"/>
      <w:pPr>
        <w:ind w:left="1004" w:hanging="360"/>
      </w:pPr>
      <w:rPr>
        <w:rFonts w:ascii="Symbol" w:hAnsi="Symbol" w:hint="default"/>
        <w:sz w:val="18"/>
      </w:rPr>
    </w:lvl>
    <w:lvl w:ilvl="1" w:tplc="140C0003" w:tentative="1">
      <w:start w:val="1"/>
      <w:numFmt w:val="bullet"/>
      <w:lvlText w:val="o"/>
      <w:lvlJc w:val="left"/>
      <w:pPr>
        <w:ind w:left="1724" w:hanging="360"/>
      </w:pPr>
      <w:rPr>
        <w:rFonts w:ascii="Courier New" w:hAnsi="Courier New" w:cs="Courier New" w:hint="default"/>
      </w:rPr>
    </w:lvl>
    <w:lvl w:ilvl="2" w:tplc="140C0005" w:tentative="1">
      <w:start w:val="1"/>
      <w:numFmt w:val="bullet"/>
      <w:lvlText w:val=""/>
      <w:lvlJc w:val="left"/>
      <w:pPr>
        <w:ind w:left="2444" w:hanging="360"/>
      </w:pPr>
      <w:rPr>
        <w:rFonts w:ascii="Wingdings" w:hAnsi="Wingdings" w:hint="default"/>
      </w:rPr>
    </w:lvl>
    <w:lvl w:ilvl="3" w:tplc="140C0001" w:tentative="1">
      <w:start w:val="1"/>
      <w:numFmt w:val="bullet"/>
      <w:lvlText w:val=""/>
      <w:lvlJc w:val="left"/>
      <w:pPr>
        <w:ind w:left="3164" w:hanging="360"/>
      </w:pPr>
      <w:rPr>
        <w:rFonts w:ascii="Symbol" w:hAnsi="Symbol" w:hint="default"/>
      </w:rPr>
    </w:lvl>
    <w:lvl w:ilvl="4" w:tplc="140C0003" w:tentative="1">
      <w:start w:val="1"/>
      <w:numFmt w:val="bullet"/>
      <w:lvlText w:val="o"/>
      <w:lvlJc w:val="left"/>
      <w:pPr>
        <w:ind w:left="3884" w:hanging="360"/>
      </w:pPr>
      <w:rPr>
        <w:rFonts w:ascii="Courier New" w:hAnsi="Courier New" w:cs="Courier New" w:hint="default"/>
      </w:rPr>
    </w:lvl>
    <w:lvl w:ilvl="5" w:tplc="140C0005" w:tentative="1">
      <w:start w:val="1"/>
      <w:numFmt w:val="bullet"/>
      <w:lvlText w:val=""/>
      <w:lvlJc w:val="left"/>
      <w:pPr>
        <w:ind w:left="4604" w:hanging="360"/>
      </w:pPr>
      <w:rPr>
        <w:rFonts w:ascii="Wingdings" w:hAnsi="Wingdings" w:hint="default"/>
      </w:rPr>
    </w:lvl>
    <w:lvl w:ilvl="6" w:tplc="140C0001" w:tentative="1">
      <w:start w:val="1"/>
      <w:numFmt w:val="bullet"/>
      <w:lvlText w:val=""/>
      <w:lvlJc w:val="left"/>
      <w:pPr>
        <w:ind w:left="5324" w:hanging="360"/>
      </w:pPr>
      <w:rPr>
        <w:rFonts w:ascii="Symbol" w:hAnsi="Symbol" w:hint="default"/>
      </w:rPr>
    </w:lvl>
    <w:lvl w:ilvl="7" w:tplc="140C0003" w:tentative="1">
      <w:start w:val="1"/>
      <w:numFmt w:val="bullet"/>
      <w:lvlText w:val="o"/>
      <w:lvlJc w:val="left"/>
      <w:pPr>
        <w:ind w:left="6044" w:hanging="360"/>
      </w:pPr>
      <w:rPr>
        <w:rFonts w:ascii="Courier New" w:hAnsi="Courier New" w:cs="Courier New" w:hint="default"/>
      </w:rPr>
    </w:lvl>
    <w:lvl w:ilvl="8" w:tplc="140C0005" w:tentative="1">
      <w:start w:val="1"/>
      <w:numFmt w:val="bullet"/>
      <w:lvlText w:val=""/>
      <w:lvlJc w:val="left"/>
      <w:pPr>
        <w:ind w:left="6764" w:hanging="360"/>
      </w:pPr>
      <w:rPr>
        <w:rFonts w:ascii="Wingdings" w:hAnsi="Wingdings" w:hint="default"/>
      </w:rPr>
    </w:lvl>
  </w:abstractNum>
  <w:abstractNum w:abstractNumId="12" w15:restartNumberingAfterBreak="0">
    <w:nsid w:val="55986DE7"/>
    <w:multiLevelType w:val="singleLevel"/>
    <w:tmpl w:val="5E429CCC"/>
    <w:lvl w:ilvl="0">
      <w:start w:val="1"/>
      <w:numFmt w:val="bullet"/>
      <w:pStyle w:val="ListePoint3Dernier"/>
      <w:lvlText w:val=""/>
      <w:lvlJc w:val="left"/>
      <w:pPr>
        <w:tabs>
          <w:tab w:val="num" w:pos="907"/>
        </w:tabs>
        <w:ind w:left="907" w:hanging="397"/>
      </w:pPr>
      <w:rPr>
        <w:rFonts w:ascii="Symbol" w:hAnsi="Symbol" w:hint="default"/>
      </w:rPr>
    </w:lvl>
  </w:abstractNum>
  <w:abstractNum w:abstractNumId="13" w15:restartNumberingAfterBreak="0">
    <w:nsid w:val="5E791659"/>
    <w:multiLevelType w:val="hybridMultilevel"/>
    <w:tmpl w:val="2C202852"/>
    <w:lvl w:ilvl="0" w:tplc="54800FF4">
      <w:start w:val="1"/>
      <w:numFmt w:val="decimal"/>
      <w:pStyle w:val="ListeNumero"/>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4" w15:restartNumberingAfterBreak="0">
    <w:nsid w:val="5E93699D"/>
    <w:multiLevelType w:val="hybridMultilevel"/>
    <w:tmpl w:val="ED1E3214"/>
    <w:lvl w:ilvl="0" w:tplc="C826D932">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1C02BD"/>
    <w:multiLevelType w:val="hybridMultilevel"/>
    <w:tmpl w:val="D54EB7FE"/>
    <w:lvl w:ilvl="0" w:tplc="DADA9D60">
      <w:start w:val="1"/>
      <w:numFmt w:val="bullet"/>
      <w:lvlText w:val=""/>
      <w:lvlJc w:val="left"/>
      <w:pPr>
        <w:tabs>
          <w:tab w:val="num" w:pos="1497"/>
        </w:tabs>
        <w:ind w:left="1497"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C24C15"/>
    <w:multiLevelType w:val="hybridMultilevel"/>
    <w:tmpl w:val="BEAC7884"/>
    <w:lvl w:ilvl="0" w:tplc="DC702E50">
      <w:numFmt w:val="bullet"/>
      <w:lvlText w:val="-"/>
      <w:lvlJc w:val="left"/>
      <w:pPr>
        <w:tabs>
          <w:tab w:val="num" w:pos="720"/>
        </w:tabs>
        <w:ind w:left="720" w:hanging="363"/>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D30AED"/>
    <w:multiLevelType w:val="singleLevel"/>
    <w:tmpl w:val="AFB4FD28"/>
    <w:lvl w:ilvl="0">
      <w:start w:val="1"/>
      <w:numFmt w:val="bullet"/>
      <w:pStyle w:val="ListePoint1Dernier"/>
      <w:lvlText w:val=""/>
      <w:lvlJc w:val="left"/>
      <w:pPr>
        <w:tabs>
          <w:tab w:val="num" w:pos="0"/>
        </w:tabs>
        <w:ind w:left="283" w:hanging="283"/>
      </w:pPr>
      <w:rPr>
        <w:rFonts w:ascii="Symbol" w:hAnsi="Symbol" w:hint="default"/>
      </w:rPr>
    </w:lvl>
  </w:abstractNum>
  <w:abstractNum w:abstractNumId="18" w15:restartNumberingAfterBreak="0">
    <w:nsid w:val="6ABF7C93"/>
    <w:multiLevelType w:val="hybridMultilevel"/>
    <w:tmpl w:val="6A7211E4"/>
    <w:lvl w:ilvl="0" w:tplc="DB26C328">
      <w:start w:val="1"/>
      <w:numFmt w:val="lowerLetter"/>
      <w:lvlText w:val="%1."/>
      <w:lvlJc w:val="left"/>
      <w:pPr>
        <w:tabs>
          <w:tab w:val="num" w:pos="1446"/>
        </w:tabs>
        <w:ind w:left="1446"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54A70C5"/>
    <w:multiLevelType w:val="hybridMultilevel"/>
    <w:tmpl w:val="1A0ED570"/>
    <w:lvl w:ilvl="0" w:tplc="F24E3E4A">
      <w:start w:val="1"/>
      <w:numFmt w:val="bullet"/>
      <w:pStyle w:val="TableauListePoint2"/>
      <w:lvlText w:val="-"/>
      <w:lvlJc w:val="left"/>
      <w:pPr>
        <w:ind w:left="1004" w:hanging="360"/>
      </w:pPr>
      <w:rPr>
        <w:rFonts w:ascii="Franklin Gothic Book" w:hAnsi="Franklin Gothic Book" w:hint="default"/>
        <w:sz w:val="20"/>
      </w:rPr>
    </w:lvl>
    <w:lvl w:ilvl="1" w:tplc="140C0003" w:tentative="1">
      <w:start w:val="1"/>
      <w:numFmt w:val="bullet"/>
      <w:lvlText w:val="o"/>
      <w:lvlJc w:val="left"/>
      <w:pPr>
        <w:ind w:left="1724" w:hanging="360"/>
      </w:pPr>
      <w:rPr>
        <w:rFonts w:ascii="Courier New" w:hAnsi="Courier New" w:cs="Courier New" w:hint="default"/>
      </w:rPr>
    </w:lvl>
    <w:lvl w:ilvl="2" w:tplc="140C0005" w:tentative="1">
      <w:start w:val="1"/>
      <w:numFmt w:val="bullet"/>
      <w:lvlText w:val=""/>
      <w:lvlJc w:val="left"/>
      <w:pPr>
        <w:ind w:left="2444" w:hanging="360"/>
      </w:pPr>
      <w:rPr>
        <w:rFonts w:ascii="Wingdings" w:hAnsi="Wingdings" w:hint="default"/>
      </w:rPr>
    </w:lvl>
    <w:lvl w:ilvl="3" w:tplc="140C0001" w:tentative="1">
      <w:start w:val="1"/>
      <w:numFmt w:val="bullet"/>
      <w:lvlText w:val=""/>
      <w:lvlJc w:val="left"/>
      <w:pPr>
        <w:ind w:left="3164" w:hanging="360"/>
      </w:pPr>
      <w:rPr>
        <w:rFonts w:ascii="Symbol" w:hAnsi="Symbol" w:hint="default"/>
      </w:rPr>
    </w:lvl>
    <w:lvl w:ilvl="4" w:tplc="140C0003" w:tentative="1">
      <w:start w:val="1"/>
      <w:numFmt w:val="bullet"/>
      <w:lvlText w:val="o"/>
      <w:lvlJc w:val="left"/>
      <w:pPr>
        <w:ind w:left="3884" w:hanging="360"/>
      </w:pPr>
      <w:rPr>
        <w:rFonts w:ascii="Courier New" w:hAnsi="Courier New" w:cs="Courier New" w:hint="default"/>
      </w:rPr>
    </w:lvl>
    <w:lvl w:ilvl="5" w:tplc="140C0005" w:tentative="1">
      <w:start w:val="1"/>
      <w:numFmt w:val="bullet"/>
      <w:lvlText w:val=""/>
      <w:lvlJc w:val="left"/>
      <w:pPr>
        <w:ind w:left="4604" w:hanging="360"/>
      </w:pPr>
      <w:rPr>
        <w:rFonts w:ascii="Wingdings" w:hAnsi="Wingdings" w:hint="default"/>
      </w:rPr>
    </w:lvl>
    <w:lvl w:ilvl="6" w:tplc="140C0001" w:tentative="1">
      <w:start w:val="1"/>
      <w:numFmt w:val="bullet"/>
      <w:lvlText w:val=""/>
      <w:lvlJc w:val="left"/>
      <w:pPr>
        <w:ind w:left="5324" w:hanging="360"/>
      </w:pPr>
      <w:rPr>
        <w:rFonts w:ascii="Symbol" w:hAnsi="Symbol" w:hint="default"/>
      </w:rPr>
    </w:lvl>
    <w:lvl w:ilvl="7" w:tplc="140C0003" w:tentative="1">
      <w:start w:val="1"/>
      <w:numFmt w:val="bullet"/>
      <w:lvlText w:val="o"/>
      <w:lvlJc w:val="left"/>
      <w:pPr>
        <w:ind w:left="6044" w:hanging="360"/>
      </w:pPr>
      <w:rPr>
        <w:rFonts w:ascii="Courier New" w:hAnsi="Courier New" w:cs="Courier New" w:hint="default"/>
      </w:rPr>
    </w:lvl>
    <w:lvl w:ilvl="8" w:tplc="140C0005" w:tentative="1">
      <w:start w:val="1"/>
      <w:numFmt w:val="bullet"/>
      <w:lvlText w:val=""/>
      <w:lvlJc w:val="left"/>
      <w:pPr>
        <w:ind w:left="6764" w:hanging="360"/>
      </w:pPr>
      <w:rPr>
        <w:rFonts w:ascii="Wingdings" w:hAnsi="Wingdings" w:hint="default"/>
      </w:rPr>
    </w:lvl>
  </w:abstractNum>
  <w:abstractNum w:abstractNumId="20" w15:restartNumberingAfterBreak="0">
    <w:nsid w:val="79587278"/>
    <w:multiLevelType w:val="hybridMultilevel"/>
    <w:tmpl w:val="5A6C3460"/>
    <w:lvl w:ilvl="0" w:tplc="59C8DA80">
      <w:start w:val="1"/>
      <w:numFmt w:val="lowerLetter"/>
      <w:lvlText w:val="%1)"/>
      <w:lvlJc w:val="left"/>
      <w:pPr>
        <w:ind w:left="1145" w:hanging="360"/>
      </w:pPr>
    </w:lvl>
    <w:lvl w:ilvl="1" w:tplc="140C0019" w:tentative="1">
      <w:start w:val="1"/>
      <w:numFmt w:val="lowerLetter"/>
      <w:lvlText w:val="%2."/>
      <w:lvlJc w:val="left"/>
      <w:pPr>
        <w:ind w:left="1865" w:hanging="360"/>
      </w:pPr>
    </w:lvl>
    <w:lvl w:ilvl="2" w:tplc="140C001B" w:tentative="1">
      <w:start w:val="1"/>
      <w:numFmt w:val="lowerRoman"/>
      <w:lvlText w:val="%3."/>
      <w:lvlJc w:val="right"/>
      <w:pPr>
        <w:ind w:left="2585" w:hanging="180"/>
      </w:pPr>
    </w:lvl>
    <w:lvl w:ilvl="3" w:tplc="140C000F" w:tentative="1">
      <w:start w:val="1"/>
      <w:numFmt w:val="decimal"/>
      <w:lvlText w:val="%4."/>
      <w:lvlJc w:val="left"/>
      <w:pPr>
        <w:ind w:left="3305" w:hanging="360"/>
      </w:pPr>
    </w:lvl>
    <w:lvl w:ilvl="4" w:tplc="140C0019" w:tentative="1">
      <w:start w:val="1"/>
      <w:numFmt w:val="lowerLetter"/>
      <w:lvlText w:val="%5."/>
      <w:lvlJc w:val="left"/>
      <w:pPr>
        <w:ind w:left="4025" w:hanging="360"/>
      </w:pPr>
    </w:lvl>
    <w:lvl w:ilvl="5" w:tplc="140C001B" w:tentative="1">
      <w:start w:val="1"/>
      <w:numFmt w:val="lowerRoman"/>
      <w:lvlText w:val="%6."/>
      <w:lvlJc w:val="right"/>
      <w:pPr>
        <w:ind w:left="4745" w:hanging="180"/>
      </w:pPr>
    </w:lvl>
    <w:lvl w:ilvl="6" w:tplc="140C000F" w:tentative="1">
      <w:start w:val="1"/>
      <w:numFmt w:val="decimal"/>
      <w:lvlText w:val="%7."/>
      <w:lvlJc w:val="left"/>
      <w:pPr>
        <w:ind w:left="5465" w:hanging="360"/>
      </w:pPr>
    </w:lvl>
    <w:lvl w:ilvl="7" w:tplc="140C0019" w:tentative="1">
      <w:start w:val="1"/>
      <w:numFmt w:val="lowerLetter"/>
      <w:lvlText w:val="%8."/>
      <w:lvlJc w:val="left"/>
      <w:pPr>
        <w:ind w:left="6185" w:hanging="360"/>
      </w:pPr>
    </w:lvl>
    <w:lvl w:ilvl="8" w:tplc="140C001B" w:tentative="1">
      <w:start w:val="1"/>
      <w:numFmt w:val="lowerRoman"/>
      <w:lvlText w:val="%9."/>
      <w:lvlJc w:val="right"/>
      <w:pPr>
        <w:ind w:left="6905" w:hanging="180"/>
      </w:pPr>
    </w:lvl>
  </w:abstractNum>
  <w:abstractNum w:abstractNumId="21" w15:restartNumberingAfterBreak="0">
    <w:nsid w:val="7B5D73F7"/>
    <w:multiLevelType w:val="singleLevel"/>
    <w:tmpl w:val="499441E4"/>
    <w:lvl w:ilvl="0">
      <w:start w:val="1"/>
      <w:numFmt w:val="bullet"/>
      <w:lvlText w:val=""/>
      <w:lvlJc w:val="left"/>
      <w:pPr>
        <w:tabs>
          <w:tab w:val="num" w:pos="360"/>
        </w:tabs>
        <w:ind w:left="284" w:hanging="284"/>
      </w:pPr>
      <w:rPr>
        <w:rFonts w:ascii="Symbol" w:hAnsi="Symbol" w:hint="default"/>
      </w:rPr>
    </w:lvl>
  </w:abstractNum>
  <w:abstractNum w:abstractNumId="22" w15:restartNumberingAfterBreak="0">
    <w:nsid w:val="7C1A466C"/>
    <w:multiLevelType w:val="hybridMultilevel"/>
    <w:tmpl w:val="074E7F7C"/>
    <w:lvl w:ilvl="0" w:tplc="2514D23C">
      <w:start w:val="1"/>
      <w:numFmt w:val="bullet"/>
      <w:pStyle w:val="TableauListePoint1"/>
      <w:lvlText w:val=""/>
      <w:lvlJc w:val="left"/>
      <w:pPr>
        <w:ind w:left="502" w:hanging="360"/>
      </w:pPr>
      <w:rPr>
        <w:rFonts w:ascii="Symbol" w:hAnsi="Symbol" w:hint="default"/>
        <w:sz w:val="20"/>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23" w15:restartNumberingAfterBreak="0">
    <w:nsid w:val="7FA24B5E"/>
    <w:multiLevelType w:val="singleLevel"/>
    <w:tmpl w:val="64D4AC86"/>
    <w:lvl w:ilvl="0">
      <w:start w:val="1"/>
      <w:numFmt w:val="bullet"/>
      <w:lvlText w:val=""/>
      <w:lvlJc w:val="left"/>
      <w:pPr>
        <w:tabs>
          <w:tab w:val="num" w:pos="360"/>
        </w:tabs>
        <w:ind w:left="284" w:hanging="284"/>
      </w:pPr>
      <w:rPr>
        <w:rFonts w:ascii="Symbol" w:hAnsi="Symbol" w:hint="default"/>
      </w:rPr>
    </w:lvl>
  </w:abstractNum>
  <w:num w:numId="1" w16cid:durableId="157382533">
    <w:abstractNumId w:val="0"/>
  </w:num>
  <w:num w:numId="2" w16cid:durableId="926769678">
    <w:abstractNumId w:val="1"/>
    <w:lvlOverride w:ilvl="0">
      <w:lvl w:ilvl="0">
        <w:start w:val="1"/>
        <w:numFmt w:val="bullet"/>
        <w:lvlText w:val=""/>
        <w:lvlJc w:val="left"/>
        <w:pPr>
          <w:tabs>
            <w:tab w:val="num" w:pos="0"/>
          </w:tabs>
          <w:ind w:left="283" w:hanging="283"/>
        </w:pPr>
        <w:rPr>
          <w:rFonts w:ascii="Symbol" w:hAnsi="Symbol" w:hint="default"/>
        </w:rPr>
      </w:lvl>
    </w:lvlOverride>
  </w:num>
  <w:num w:numId="3" w16cid:durableId="1752433652">
    <w:abstractNumId w:val="1"/>
    <w:lvlOverride w:ilvl="0">
      <w:lvl w:ilvl="0">
        <w:start w:val="1"/>
        <w:numFmt w:val="bullet"/>
        <w:lvlText w:val=""/>
        <w:lvlJc w:val="left"/>
        <w:pPr>
          <w:tabs>
            <w:tab w:val="num" w:pos="0"/>
          </w:tabs>
          <w:ind w:left="567" w:hanging="283"/>
        </w:pPr>
        <w:rPr>
          <w:rFonts w:ascii="Symbol" w:hAnsi="Symbol" w:hint="default"/>
          <w:sz w:val="18"/>
        </w:rPr>
      </w:lvl>
    </w:lvlOverride>
  </w:num>
  <w:num w:numId="4" w16cid:durableId="1134063202">
    <w:abstractNumId w:val="10"/>
  </w:num>
  <w:num w:numId="5" w16cid:durableId="1935899426">
    <w:abstractNumId w:val="17"/>
  </w:num>
  <w:num w:numId="6" w16cid:durableId="1059402720">
    <w:abstractNumId w:val="21"/>
  </w:num>
  <w:num w:numId="7" w16cid:durableId="1392196190">
    <w:abstractNumId w:val="23"/>
  </w:num>
  <w:num w:numId="8" w16cid:durableId="1561091935">
    <w:abstractNumId w:val="2"/>
  </w:num>
  <w:num w:numId="9" w16cid:durableId="652756335">
    <w:abstractNumId w:val="3"/>
  </w:num>
  <w:num w:numId="10" w16cid:durableId="1878002940">
    <w:abstractNumId w:val="7"/>
  </w:num>
  <w:num w:numId="11" w16cid:durableId="1174491822">
    <w:abstractNumId w:val="4"/>
  </w:num>
  <w:num w:numId="12" w16cid:durableId="1715276602">
    <w:abstractNumId w:val="8"/>
  </w:num>
  <w:num w:numId="13" w16cid:durableId="878469164">
    <w:abstractNumId w:val="12"/>
  </w:num>
  <w:num w:numId="14" w16cid:durableId="1141768908">
    <w:abstractNumId w:val="14"/>
  </w:num>
  <w:num w:numId="15" w16cid:durableId="134833364">
    <w:abstractNumId w:val="5"/>
  </w:num>
  <w:num w:numId="16" w16cid:durableId="869220808">
    <w:abstractNumId w:val="18"/>
  </w:num>
  <w:num w:numId="17" w16cid:durableId="590159036">
    <w:abstractNumId w:val="16"/>
  </w:num>
  <w:num w:numId="18" w16cid:durableId="2129083757">
    <w:abstractNumId w:val="15"/>
  </w:num>
  <w:num w:numId="19" w16cid:durableId="1263031145">
    <w:abstractNumId w:val="6"/>
  </w:num>
  <w:num w:numId="20" w16cid:durableId="700671915">
    <w:abstractNumId w:val="9"/>
  </w:num>
  <w:num w:numId="21" w16cid:durableId="1045299343">
    <w:abstractNumId w:val="20"/>
  </w:num>
  <w:num w:numId="22" w16cid:durableId="1645770822">
    <w:abstractNumId w:val="13"/>
  </w:num>
  <w:num w:numId="23" w16cid:durableId="485049584">
    <w:abstractNumId w:val="11"/>
  </w:num>
  <w:num w:numId="24" w16cid:durableId="524371154">
    <w:abstractNumId w:val="9"/>
    <w:lvlOverride w:ilvl="0">
      <w:startOverride w:val="1"/>
    </w:lvlOverride>
  </w:num>
  <w:num w:numId="25" w16cid:durableId="856231384">
    <w:abstractNumId w:val="22"/>
  </w:num>
  <w:num w:numId="26" w16cid:durableId="13985522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hyphenationZone w:val="284"/>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7A1"/>
    <w:rsid w:val="00000750"/>
    <w:rsid w:val="00002074"/>
    <w:rsid w:val="00006204"/>
    <w:rsid w:val="000229FA"/>
    <w:rsid w:val="000258C1"/>
    <w:rsid w:val="0004359E"/>
    <w:rsid w:val="00046B2D"/>
    <w:rsid w:val="000542CD"/>
    <w:rsid w:val="000545C5"/>
    <w:rsid w:val="0006294D"/>
    <w:rsid w:val="000660B4"/>
    <w:rsid w:val="00086D01"/>
    <w:rsid w:val="00094E7F"/>
    <w:rsid w:val="000A2C6F"/>
    <w:rsid w:val="000D6C11"/>
    <w:rsid w:val="000D6F71"/>
    <w:rsid w:val="000F3381"/>
    <w:rsid w:val="00104A65"/>
    <w:rsid w:val="00126881"/>
    <w:rsid w:val="00131AA4"/>
    <w:rsid w:val="00136CA1"/>
    <w:rsid w:val="001461A2"/>
    <w:rsid w:val="00157BBE"/>
    <w:rsid w:val="001627D9"/>
    <w:rsid w:val="001B03D8"/>
    <w:rsid w:val="00203E8A"/>
    <w:rsid w:val="00205AEB"/>
    <w:rsid w:val="0021328E"/>
    <w:rsid w:val="00222393"/>
    <w:rsid w:val="00230B93"/>
    <w:rsid w:val="00233FD5"/>
    <w:rsid w:val="0023522A"/>
    <w:rsid w:val="00244B6F"/>
    <w:rsid w:val="00250855"/>
    <w:rsid w:val="00256DC0"/>
    <w:rsid w:val="0027555E"/>
    <w:rsid w:val="002764A7"/>
    <w:rsid w:val="002D044E"/>
    <w:rsid w:val="002D0A12"/>
    <w:rsid w:val="002F7996"/>
    <w:rsid w:val="002F7ECF"/>
    <w:rsid w:val="0032095C"/>
    <w:rsid w:val="00320A03"/>
    <w:rsid w:val="00327C42"/>
    <w:rsid w:val="003403D7"/>
    <w:rsid w:val="003669DD"/>
    <w:rsid w:val="0037065B"/>
    <w:rsid w:val="00385AB0"/>
    <w:rsid w:val="003912DC"/>
    <w:rsid w:val="003A2E97"/>
    <w:rsid w:val="003B32C8"/>
    <w:rsid w:val="003C2BA0"/>
    <w:rsid w:val="003C6660"/>
    <w:rsid w:val="003F63F5"/>
    <w:rsid w:val="004000B2"/>
    <w:rsid w:val="00400F47"/>
    <w:rsid w:val="004017A1"/>
    <w:rsid w:val="004326FB"/>
    <w:rsid w:val="00441781"/>
    <w:rsid w:val="0045226B"/>
    <w:rsid w:val="0046381F"/>
    <w:rsid w:val="004750B7"/>
    <w:rsid w:val="004B020F"/>
    <w:rsid w:val="004C08C8"/>
    <w:rsid w:val="004D18F8"/>
    <w:rsid w:val="0052587B"/>
    <w:rsid w:val="00532814"/>
    <w:rsid w:val="00535C4E"/>
    <w:rsid w:val="00553B43"/>
    <w:rsid w:val="00560256"/>
    <w:rsid w:val="00563BC9"/>
    <w:rsid w:val="005947AD"/>
    <w:rsid w:val="005A16A2"/>
    <w:rsid w:val="005B6819"/>
    <w:rsid w:val="005B7F29"/>
    <w:rsid w:val="005C7313"/>
    <w:rsid w:val="005D2064"/>
    <w:rsid w:val="005D32CC"/>
    <w:rsid w:val="005F7B02"/>
    <w:rsid w:val="006125BB"/>
    <w:rsid w:val="00612882"/>
    <w:rsid w:val="00657BCF"/>
    <w:rsid w:val="00666E22"/>
    <w:rsid w:val="006A683F"/>
    <w:rsid w:val="006C1CBA"/>
    <w:rsid w:val="006C38F1"/>
    <w:rsid w:val="006E1591"/>
    <w:rsid w:val="006F0813"/>
    <w:rsid w:val="00717697"/>
    <w:rsid w:val="00732B3A"/>
    <w:rsid w:val="0073603E"/>
    <w:rsid w:val="00752B29"/>
    <w:rsid w:val="00795F38"/>
    <w:rsid w:val="007B1B0D"/>
    <w:rsid w:val="007B225D"/>
    <w:rsid w:val="007C41C0"/>
    <w:rsid w:val="007D131F"/>
    <w:rsid w:val="007D1881"/>
    <w:rsid w:val="007F0F3E"/>
    <w:rsid w:val="00822A96"/>
    <w:rsid w:val="008303B5"/>
    <w:rsid w:val="008319FE"/>
    <w:rsid w:val="008602AA"/>
    <w:rsid w:val="00874580"/>
    <w:rsid w:val="0088640C"/>
    <w:rsid w:val="008A7A13"/>
    <w:rsid w:val="008C23A2"/>
    <w:rsid w:val="008D4B33"/>
    <w:rsid w:val="00936BE3"/>
    <w:rsid w:val="00951792"/>
    <w:rsid w:val="009603C9"/>
    <w:rsid w:val="00962983"/>
    <w:rsid w:val="0096521D"/>
    <w:rsid w:val="00991A86"/>
    <w:rsid w:val="00A02877"/>
    <w:rsid w:val="00A0554C"/>
    <w:rsid w:val="00A43EB5"/>
    <w:rsid w:val="00A43F25"/>
    <w:rsid w:val="00A47363"/>
    <w:rsid w:val="00A53D6F"/>
    <w:rsid w:val="00A72117"/>
    <w:rsid w:val="00A722D1"/>
    <w:rsid w:val="00A96499"/>
    <w:rsid w:val="00AB4D60"/>
    <w:rsid w:val="00AC0095"/>
    <w:rsid w:val="00AC0E68"/>
    <w:rsid w:val="00AC11E6"/>
    <w:rsid w:val="00AD5995"/>
    <w:rsid w:val="00AE284F"/>
    <w:rsid w:val="00AF3545"/>
    <w:rsid w:val="00AF43F7"/>
    <w:rsid w:val="00B45E29"/>
    <w:rsid w:val="00B50ED3"/>
    <w:rsid w:val="00B61005"/>
    <w:rsid w:val="00B77F30"/>
    <w:rsid w:val="00B86694"/>
    <w:rsid w:val="00B973EA"/>
    <w:rsid w:val="00BB1E20"/>
    <w:rsid w:val="00BF7843"/>
    <w:rsid w:val="00C1504C"/>
    <w:rsid w:val="00C54718"/>
    <w:rsid w:val="00C56EE9"/>
    <w:rsid w:val="00C729F4"/>
    <w:rsid w:val="00C75877"/>
    <w:rsid w:val="00C7618B"/>
    <w:rsid w:val="00C940FF"/>
    <w:rsid w:val="00CA65DC"/>
    <w:rsid w:val="00CB031D"/>
    <w:rsid w:val="00CC073A"/>
    <w:rsid w:val="00CD72D0"/>
    <w:rsid w:val="00CE304A"/>
    <w:rsid w:val="00CF2D5F"/>
    <w:rsid w:val="00D1255A"/>
    <w:rsid w:val="00D423BB"/>
    <w:rsid w:val="00D67D49"/>
    <w:rsid w:val="00D736A2"/>
    <w:rsid w:val="00D82373"/>
    <w:rsid w:val="00D8245F"/>
    <w:rsid w:val="00D82DC1"/>
    <w:rsid w:val="00DD1295"/>
    <w:rsid w:val="00E16C8B"/>
    <w:rsid w:val="00E16F4A"/>
    <w:rsid w:val="00E324D0"/>
    <w:rsid w:val="00E373E4"/>
    <w:rsid w:val="00E43F0C"/>
    <w:rsid w:val="00E47847"/>
    <w:rsid w:val="00E871AF"/>
    <w:rsid w:val="00E97805"/>
    <w:rsid w:val="00EB6100"/>
    <w:rsid w:val="00EC7A7F"/>
    <w:rsid w:val="00EE0228"/>
    <w:rsid w:val="00EE2FA4"/>
    <w:rsid w:val="00EE492B"/>
    <w:rsid w:val="00EF4F19"/>
    <w:rsid w:val="00EF6F9A"/>
    <w:rsid w:val="00F36202"/>
    <w:rsid w:val="00F37493"/>
    <w:rsid w:val="00F7572E"/>
    <w:rsid w:val="00F870B4"/>
    <w:rsid w:val="00F93460"/>
    <w:rsid w:val="00F96A77"/>
    <w:rsid w:val="00FA267F"/>
    <w:rsid w:val="00FA5D61"/>
    <w:rsid w:val="00FC53B4"/>
    <w:rsid w:val="00FE7E5C"/>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1CCD3B"/>
  <w15:docId w15:val="{D9D09F06-122F-4E56-96AB-380AB7F2B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LU" w:eastAsia="fr-L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F47"/>
    <w:pPr>
      <w:spacing w:after="120" w:line="280" w:lineRule="atLeast"/>
      <w:jc w:val="both"/>
    </w:pPr>
    <w:rPr>
      <w:rFonts w:ascii="Arial" w:hAnsi="Arial"/>
      <w:sz w:val="22"/>
      <w:szCs w:val="24"/>
      <w:lang w:val="fr-FR" w:eastAsia="en-US"/>
    </w:rPr>
  </w:style>
  <w:style w:type="paragraph" w:styleId="Titre1">
    <w:name w:val="heading 1"/>
    <w:basedOn w:val="Normal"/>
    <w:next w:val="Paragraphe"/>
    <w:qFormat/>
    <w:rsid w:val="00E871AF"/>
    <w:pPr>
      <w:numPr>
        <w:numId w:val="1"/>
      </w:numPr>
      <w:tabs>
        <w:tab w:val="clear" w:pos="425"/>
        <w:tab w:val="left" w:pos="567"/>
      </w:tabs>
      <w:spacing w:before="360"/>
      <w:ind w:left="567" w:hanging="567"/>
      <w:outlineLvl w:val="0"/>
    </w:pPr>
    <w:rPr>
      <w:b/>
      <w:sz w:val="24"/>
      <w:szCs w:val="26"/>
    </w:rPr>
  </w:style>
  <w:style w:type="paragraph" w:styleId="Titre2">
    <w:name w:val="heading 2"/>
    <w:basedOn w:val="Normal"/>
    <w:next w:val="Paragraphe"/>
    <w:qFormat/>
    <w:rsid w:val="00FC53B4"/>
    <w:pPr>
      <w:numPr>
        <w:ilvl w:val="1"/>
        <w:numId w:val="1"/>
      </w:numPr>
      <w:tabs>
        <w:tab w:val="clear" w:pos="576"/>
        <w:tab w:val="left" w:pos="709"/>
      </w:tabs>
      <w:spacing w:before="240"/>
      <w:ind w:left="709" w:hanging="709"/>
      <w:outlineLvl w:val="1"/>
    </w:pPr>
    <w:rPr>
      <w:b/>
    </w:rPr>
  </w:style>
  <w:style w:type="paragraph" w:styleId="Titre3">
    <w:name w:val="heading 3"/>
    <w:basedOn w:val="Normal"/>
    <w:next w:val="Paragraphe"/>
    <w:qFormat/>
    <w:rsid w:val="00FC53B4"/>
    <w:pPr>
      <w:numPr>
        <w:ilvl w:val="2"/>
        <w:numId w:val="1"/>
      </w:numPr>
      <w:tabs>
        <w:tab w:val="left" w:pos="851"/>
      </w:tabs>
      <w:spacing w:before="240"/>
      <w:outlineLvl w:val="2"/>
    </w:pPr>
    <w:rPr>
      <w:b/>
    </w:rPr>
  </w:style>
  <w:style w:type="paragraph" w:styleId="Titre4">
    <w:name w:val="heading 4"/>
    <w:basedOn w:val="Normal"/>
    <w:next w:val="Paragraphe"/>
    <w:qFormat/>
    <w:rsid w:val="00FC53B4"/>
    <w:pPr>
      <w:numPr>
        <w:ilvl w:val="3"/>
        <w:numId w:val="1"/>
      </w:numPr>
      <w:tabs>
        <w:tab w:val="clear" w:pos="992"/>
        <w:tab w:val="left" w:pos="1134"/>
      </w:tabs>
      <w:spacing w:before="240"/>
      <w:ind w:left="1134" w:hanging="1134"/>
      <w:outlineLvl w:val="3"/>
    </w:pPr>
    <w:rPr>
      <w:b/>
    </w:rPr>
  </w:style>
  <w:style w:type="paragraph" w:styleId="Titre5">
    <w:name w:val="heading 5"/>
    <w:basedOn w:val="Normal"/>
    <w:next w:val="Paragraphe"/>
    <w:qFormat/>
    <w:rsid w:val="00FC53B4"/>
    <w:pPr>
      <w:numPr>
        <w:ilvl w:val="4"/>
        <w:numId w:val="1"/>
      </w:numPr>
      <w:tabs>
        <w:tab w:val="clear" w:pos="1134"/>
        <w:tab w:val="left" w:pos="1418"/>
      </w:tabs>
      <w:spacing w:before="240"/>
      <w:ind w:left="1418" w:hanging="1418"/>
      <w:outlineLvl w:val="4"/>
    </w:pPr>
    <w:rPr>
      <w:b/>
    </w:rPr>
  </w:style>
  <w:style w:type="paragraph" w:styleId="Titre6">
    <w:name w:val="heading 6"/>
    <w:basedOn w:val="Normal"/>
    <w:next w:val="Paragraphe"/>
    <w:qFormat/>
    <w:rsid w:val="00FC53B4"/>
    <w:pPr>
      <w:numPr>
        <w:ilvl w:val="5"/>
        <w:numId w:val="1"/>
      </w:numPr>
      <w:tabs>
        <w:tab w:val="clear" w:pos="1276"/>
        <w:tab w:val="left" w:pos="1701"/>
      </w:tabs>
      <w:spacing w:before="240"/>
      <w:ind w:left="1701" w:hanging="1701"/>
      <w:outlineLvl w:val="5"/>
    </w:pPr>
    <w:rPr>
      <w:b/>
    </w:rPr>
  </w:style>
  <w:style w:type="paragraph" w:styleId="Titre7">
    <w:name w:val="heading 7"/>
    <w:basedOn w:val="Normal"/>
    <w:next w:val="Paragraphe"/>
    <w:qFormat/>
    <w:rsid w:val="00FC53B4"/>
    <w:pPr>
      <w:numPr>
        <w:ilvl w:val="6"/>
        <w:numId w:val="1"/>
      </w:numPr>
      <w:tabs>
        <w:tab w:val="clear" w:pos="1418"/>
        <w:tab w:val="left" w:pos="1843"/>
      </w:tabs>
      <w:spacing w:before="240"/>
      <w:ind w:left="1843" w:hanging="1843"/>
      <w:outlineLvl w:val="6"/>
    </w:pPr>
    <w:rPr>
      <w:b/>
    </w:rPr>
  </w:style>
  <w:style w:type="paragraph" w:styleId="Titre8">
    <w:name w:val="heading 8"/>
    <w:basedOn w:val="Normal"/>
    <w:next w:val="Paragraphe"/>
    <w:qFormat/>
    <w:rsid w:val="00FC53B4"/>
    <w:pPr>
      <w:numPr>
        <w:ilvl w:val="7"/>
        <w:numId w:val="1"/>
      </w:numPr>
      <w:tabs>
        <w:tab w:val="clear" w:pos="1701"/>
        <w:tab w:val="left" w:pos="2127"/>
      </w:tabs>
      <w:spacing w:before="240"/>
      <w:ind w:left="2126" w:hanging="2126"/>
      <w:outlineLvl w:val="7"/>
    </w:pPr>
    <w:rPr>
      <w:b/>
    </w:rPr>
  </w:style>
  <w:style w:type="paragraph" w:styleId="Titre9">
    <w:name w:val="heading 9"/>
    <w:basedOn w:val="Normal"/>
    <w:next w:val="Paragraphe"/>
    <w:qFormat/>
    <w:rsid w:val="00FC53B4"/>
    <w:pPr>
      <w:numPr>
        <w:ilvl w:val="8"/>
        <w:numId w:val="1"/>
      </w:numPr>
      <w:spacing w:before="240"/>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
    <w:name w:val="Paragraphe"/>
    <w:basedOn w:val="Normal"/>
  </w:style>
  <w:style w:type="paragraph" w:customStyle="1" w:styleId="TraitEntete">
    <w:name w:val="TraitEntete"/>
    <w:basedOn w:val="Normal"/>
    <w:next w:val="Normal"/>
    <w:pPr>
      <w:tabs>
        <w:tab w:val="right" w:leader="underscore" w:pos="8562"/>
      </w:tabs>
      <w:spacing w:after="360" w:line="240" w:lineRule="auto"/>
    </w:pPr>
    <w:rPr>
      <w:sz w:val="18"/>
      <w:szCs w:val="18"/>
    </w:rPr>
  </w:style>
  <w:style w:type="paragraph" w:customStyle="1" w:styleId="ListePoint1Dernier">
    <w:name w:val="ListePoint1Dernier"/>
    <w:basedOn w:val="Normal"/>
    <w:next w:val="Paragraphe"/>
    <w:pPr>
      <w:numPr>
        <w:numId w:val="5"/>
      </w:numPr>
      <w:ind w:left="284" w:hanging="284"/>
    </w:pPr>
  </w:style>
  <w:style w:type="character" w:styleId="Appelnotedebasdep">
    <w:name w:val="footnote reference"/>
    <w:basedOn w:val="Policepardfaut"/>
    <w:semiHidden/>
    <w:rPr>
      <w:rFonts w:ascii="Futura Bk BT" w:hAnsi="Futura Bk BT"/>
      <w:sz w:val="22"/>
      <w:szCs w:val="22"/>
      <w:vertAlign w:val="superscript"/>
    </w:rPr>
  </w:style>
  <w:style w:type="paragraph" w:customStyle="1" w:styleId="ListePoint1">
    <w:name w:val="ListePoint1"/>
    <w:basedOn w:val="ListePoint1Dernier"/>
    <w:qFormat/>
    <w:rsid w:val="00244B6F"/>
    <w:pPr>
      <w:spacing w:after="0"/>
    </w:pPr>
  </w:style>
  <w:style w:type="paragraph" w:customStyle="1" w:styleId="ListePoint3Dernier">
    <w:name w:val="ListePoint3Dernier"/>
    <w:basedOn w:val="Normal"/>
    <w:next w:val="Paragraphe"/>
    <w:rsid w:val="004750B7"/>
    <w:pPr>
      <w:numPr>
        <w:numId w:val="13"/>
      </w:numPr>
      <w:tabs>
        <w:tab w:val="clear" w:pos="907"/>
        <w:tab w:val="left" w:pos="851"/>
      </w:tabs>
      <w:ind w:left="851" w:hanging="284"/>
    </w:pPr>
  </w:style>
  <w:style w:type="paragraph" w:customStyle="1" w:styleId="Espace">
    <w:name w:val="Espace"/>
    <w:basedOn w:val="Normal"/>
    <w:next w:val="Paragraphe"/>
    <w:pPr>
      <w:spacing w:after="0" w:line="240" w:lineRule="auto"/>
    </w:pPr>
    <w:rPr>
      <w:sz w:val="8"/>
      <w:szCs w:val="8"/>
    </w:rPr>
  </w:style>
  <w:style w:type="paragraph" w:customStyle="1" w:styleId="Titretableau">
    <w:name w:val="Titretableau"/>
    <w:basedOn w:val="Normal"/>
    <w:next w:val="Paragraphe"/>
    <w:rsid w:val="00FC53B4"/>
    <w:pPr>
      <w:spacing w:before="240"/>
      <w:jc w:val="center"/>
    </w:pPr>
    <w:rPr>
      <w:b/>
    </w:rPr>
  </w:style>
  <w:style w:type="paragraph" w:customStyle="1" w:styleId="Tableautitre">
    <w:name w:val="Tableautitre"/>
    <w:basedOn w:val="Normal"/>
    <w:rsid w:val="00E871AF"/>
    <w:pPr>
      <w:spacing w:after="0"/>
      <w:jc w:val="center"/>
    </w:pPr>
    <w:rPr>
      <w:b/>
      <w:sz w:val="20"/>
      <w:szCs w:val="22"/>
    </w:rPr>
  </w:style>
  <w:style w:type="paragraph" w:customStyle="1" w:styleId="Tableaulibelles">
    <w:name w:val="Tableaulibelles"/>
    <w:basedOn w:val="Normal"/>
    <w:rsid w:val="00E871AF"/>
    <w:pPr>
      <w:spacing w:after="0"/>
      <w:jc w:val="left"/>
    </w:pPr>
    <w:rPr>
      <w:sz w:val="18"/>
      <w:szCs w:val="20"/>
    </w:rPr>
  </w:style>
  <w:style w:type="paragraph" w:customStyle="1" w:styleId="Tableaudonnees">
    <w:name w:val="Tableaudonnees"/>
    <w:basedOn w:val="Normal"/>
    <w:rsid w:val="00E871AF"/>
    <w:pPr>
      <w:spacing w:after="0"/>
      <w:jc w:val="right"/>
    </w:pPr>
    <w:rPr>
      <w:sz w:val="18"/>
      <w:szCs w:val="20"/>
    </w:rPr>
  </w:style>
  <w:style w:type="paragraph" w:customStyle="1" w:styleId="Unites">
    <w:name w:val="Unites"/>
    <w:basedOn w:val="Normal"/>
    <w:next w:val="Paragraphe"/>
    <w:rsid w:val="0006294D"/>
    <w:pPr>
      <w:spacing w:after="0" w:line="240" w:lineRule="auto"/>
      <w:jc w:val="right"/>
    </w:pPr>
    <w:rPr>
      <w:sz w:val="18"/>
      <w:szCs w:val="20"/>
    </w:rPr>
  </w:style>
  <w:style w:type="paragraph" w:customStyle="1" w:styleId="Source">
    <w:name w:val="Source"/>
    <w:basedOn w:val="Normal"/>
    <w:next w:val="Paragraphe"/>
    <w:rsid w:val="00E871AF"/>
    <w:pPr>
      <w:spacing w:after="0" w:line="240" w:lineRule="auto"/>
      <w:jc w:val="left"/>
    </w:pPr>
    <w:rPr>
      <w:sz w:val="16"/>
      <w:szCs w:val="20"/>
    </w:rPr>
  </w:style>
  <w:style w:type="paragraph" w:customStyle="1" w:styleId="Tablematierestitre">
    <w:name w:val="Tablematierestitre"/>
    <w:basedOn w:val="Normal"/>
    <w:rsid w:val="00E871AF"/>
    <w:pPr>
      <w:spacing w:before="360" w:after="360"/>
      <w:jc w:val="center"/>
    </w:pPr>
    <w:rPr>
      <w:b/>
      <w:bCs/>
      <w:sz w:val="34"/>
      <w:szCs w:val="36"/>
    </w:rPr>
  </w:style>
  <w:style w:type="paragraph" w:styleId="TM1">
    <w:name w:val="toc 1"/>
    <w:basedOn w:val="Normal"/>
    <w:next w:val="Normal"/>
    <w:uiPriority w:val="39"/>
    <w:rsid w:val="007D1881"/>
    <w:pPr>
      <w:tabs>
        <w:tab w:val="right" w:leader="dot" w:pos="8505"/>
      </w:tabs>
      <w:spacing w:before="120" w:after="60" w:line="240" w:lineRule="auto"/>
      <w:ind w:left="284" w:hanging="284"/>
    </w:pPr>
    <w:rPr>
      <w:b/>
      <w:bCs/>
      <w:noProof/>
      <w:szCs w:val="22"/>
    </w:rPr>
  </w:style>
  <w:style w:type="paragraph" w:styleId="TM2">
    <w:name w:val="toc 2"/>
    <w:basedOn w:val="Normal"/>
    <w:next w:val="Normal"/>
    <w:uiPriority w:val="39"/>
    <w:rsid w:val="007D1881"/>
    <w:pPr>
      <w:tabs>
        <w:tab w:val="right" w:leader="dot" w:pos="8505"/>
      </w:tabs>
      <w:spacing w:before="30" w:after="60" w:line="240" w:lineRule="auto"/>
      <w:ind w:left="851" w:hanging="567"/>
    </w:pPr>
    <w:rPr>
      <w:b/>
      <w:bCs/>
      <w:noProof/>
      <w:sz w:val="20"/>
      <w:szCs w:val="20"/>
    </w:rPr>
  </w:style>
  <w:style w:type="paragraph" w:styleId="TM3">
    <w:name w:val="toc 3"/>
    <w:basedOn w:val="Normal"/>
    <w:next w:val="Normal"/>
    <w:uiPriority w:val="39"/>
    <w:rsid w:val="007D1881"/>
    <w:pPr>
      <w:tabs>
        <w:tab w:val="right" w:leader="dot" w:pos="8505"/>
      </w:tabs>
      <w:spacing w:before="40" w:after="40" w:line="240" w:lineRule="auto"/>
      <w:ind w:left="1560" w:hanging="709"/>
    </w:pPr>
    <w:rPr>
      <w:i/>
      <w:iCs/>
      <w:noProof/>
      <w:sz w:val="20"/>
      <w:szCs w:val="20"/>
    </w:rPr>
  </w:style>
  <w:style w:type="paragraph" w:styleId="TM4">
    <w:name w:val="toc 4"/>
    <w:basedOn w:val="Normal"/>
    <w:next w:val="Normal"/>
    <w:uiPriority w:val="39"/>
    <w:rsid w:val="007D1881"/>
    <w:pPr>
      <w:tabs>
        <w:tab w:val="right" w:leader="dot" w:pos="8505"/>
      </w:tabs>
      <w:spacing w:after="0" w:line="240" w:lineRule="auto"/>
      <w:ind w:left="2410" w:hanging="851"/>
    </w:pPr>
    <w:rPr>
      <w:noProof/>
      <w:sz w:val="20"/>
      <w:szCs w:val="20"/>
    </w:rPr>
  </w:style>
  <w:style w:type="paragraph" w:styleId="TM5">
    <w:name w:val="toc 5"/>
    <w:basedOn w:val="Normal"/>
    <w:next w:val="Normal"/>
    <w:uiPriority w:val="39"/>
    <w:pPr>
      <w:tabs>
        <w:tab w:val="right" w:leader="dot" w:pos="8505"/>
      </w:tabs>
      <w:spacing w:after="0"/>
      <w:ind w:left="3402" w:hanging="992"/>
    </w:pPr>
    <w:rPr>
      <w:sz w:val="20"/>
      <w:szCs w:val="20"/>
    </w:rPr>
  </w:style>
  <w:style w:type="paragraph" w:styleId="TM6">
    <w:name w:val="toc 6"/>
    <w:basedOn w:val="Normal"/>
    <w:next w:val="Normal"/>
    <w:uiPriority w:val="39"/>
    <w:pPr>
      <w:tabs>
        <w:tab w:val="right" w:leader="dot" w:pos="8505"/>
      </w:tabs>
      <w:spacing w:after="0"/>
      <w:ind w:left="3544" w:hanging="1134"/>
    </w:pPr>
    <w:rPr>
      <w:sz w:val="20"/>
      <w:szCs w:val="20"/>
    </w:rPr>
  </w:style>
  <w:style w:type="paragraph" w:styleId="TM7">
    <w:name w:val="toc 7"/>
    <w:basedOn w:val="Normal"/>
    <w:next w:val="Normal"/>
    <w:uiPriority w:val="39"/>
    <w:pPr>
      <w:tabs>
        <w:tab w:val="right" w:leader="dot" w:pos="8505"/>
      </w:tabs>
      <w:spacing w:after="0" w:line="240" w:lineRule="auto"/>
      <w:ind w:left="3686" w:hanging="1276"/>
    </w:pPr>
    <w:rPr>
      <w:sz w:val="20"/>
      <w:szCs w:val="20"/>
    </w:rPr>
  </w:style>
  <w:style w:type="paragraph" w:styleId="TM8">
    <w:name w:val="toc 8"/>
    <w:basedOn w:val="Normal"/>
    <w:next w:val="Normal"/>
    <w:uiPriority w:val="39"/>
    <w:pPr>
      <w:tabs>
        <w:tab w:val="right" w:leader="dot" w:pos="8505"/>
      </w:tabs>
      <w:spacing w:after="0"/>
      <w:ind w:left="3828" w:hanging="1418"/>
    </w:pPr>
    <w:rPr>
      <w:sz w:val="20"/>
      <w:szCs w:val="20"/>
    </w:rPr>
  </w:style>
  <w:style w:type="paragraph" w:styleId="TM9">
    <w:name w:val="toc 9"/>
    <w:basedOn w:val="Normal"/>
    <w:next w:val="Normal"/>
    <w:uiPriority w:val="39"/>
    <w:rsid w:val="00F37493"/>
    <w:pPr>
      <w:tabs>
        <w:tab w:val="right" w:leader="dot" w:pos="8505"/>
      </w:tabs>
      <w:spacing w:after="0"/>
      <w:ind w:left="1559" w:hanging="1559"/>
      <w:jc w:val="left"/>
    </w:pPr>
    <w:rPr>
      <w:b/>
      <w:bCs/>
      <w:noProof/>
      <w:sz w:val="20"/>
      <w:szCs w:val="20"/>
    </w:rPr>
  </w:style>
  <w:style w:type="paragraph" w:styleId="Titre">
    <w:name w:val="Title"/>
    <w:basedOn w:val="Normal"/>
    <w:next w:val="Paragraphe"/>
    <w:qFormat/>
    <w:rsid w:val="00FC53B4"/>
    <w:pPr>
      <w:spacing w:before="1320" w:after="1320"/>
      <w:jc w:val="center"/>
    </w:pPr>
    <w:rPr>
      <w:b/>
      <w:bCs/>
      <w:sz w:val="44"/>
      <w:szCs w:val="48"/>
    </w:rPr>
  </w:style>
  <w:style w:type="paragraph" w:customStyle="1" w:styleId="DomaineActivites">
    <w:name w:val="DomaineActivites"/>
    <w:basedOn w:val="Normal"/>
    <w:next w:val="Paragraphe"/>
    <w:rsid w:val="00400F47"/>
    <w:pPr>
      <w:spacing w:before="1200" w:after="1200"/>
      <w:jc w:val="center"/>
    </w:pPr>
    <w:rPr>
      <w:b/>
      <w:bCs/>
      <w:color w:val="808080"/>
      <w:sz w:val="34"/>
      <w:szCs w:val="36"/>
    </w:rPr>
  </w:style>
  <w:style w:type="paragraph" w:styleId="Sous-titre">
    <w:name w:val="Subtitle"/>
    <w:basedOn w:val="Normal"/>
    <w:next w:val="Paragraphe"/>
    <w:qFormat/>
    <w:rsid w:val="00E871AF"/>
    <w:pPr>
      <w:spacing w:before="1200" w:after="1200"/>
      <w:jc w:val="center"/>
    </w:pPr>
    <w:rPr>
      <w:b/>
      <w:bCs/>
      <w:sz w:val="26"/>
      <w:szCs w:val="28"/>
    </w:rPr>
  </w:style>
  <w:style w:type="paragraph" w:customStyle="1" w:styleId="AuteurEmail">
    <w:name w:val="AuteurEmail"/>
    <w:basedOn w:val="Normal"/>
    <w:next w:val="Paragraphe"/>
    <w:pPr>
      <w:jc w:val="cente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val="fr-FR" w:eastAsia="en-US"/>
    </w:rPr>
  </w:style>
  <w:style w:type="paragraph" w:customStyle="1" w:styleId="Dateetude">
    <w:name w:val="Dateetude"/>
    <w:basedOn w:val="Normal"/>
    <w:next w:val="Paragraphe"/>
    <w:pPr>
      <w:framePr w:hSpace="142" w:vSpace="142" w:wrap="notBeside" w:hAnchor="page" w:xAlign="center" w:yAlign="bottom"/>
      <w:spacing w:before="1080"/>
      <w:jc w:val="center"/>
    </w:pPr>
    <w:rPr>
      <w:spacing w:val="40"/>
    </w:rPr>
  </w:style>
  <w:style w:type="paragraph" w:customStyle="1" w:styleId="TitreCourt">
    <w:name w:val="TitreCourt"/>
    <w:basedOn w:val="Normal"/>
    <w:next w:val="Paragraphe"/>
    <w:rsid w:val="00FC53B4"/>
    <w:pPr>
      <w:spacing w:before="240"/>
    </w:pPr>
    <w:rPr>
      <w:b/>
    </w:rPr>
  </w:style>
  <w:style w:type="paragraph" w:customStyle="1" w:styleId="ListePoint2">
    <w:name w:val="ListePoint2"/>
    <w:basedOn w:val="Normal"/>
    <w:qFormat/>
    <w:rsid w:val="00D1255A"/>
    <w:pPr>
      <w:numPr>
        <w:numId w:val="23"/>
      </w:numPr>
      <w:spacing w:after="0"/>
      <w:ind w:left="568" w:hanging="284"/>
    </w:pPr>
    <w:rPr>
      <w:lang w:val="fr-LU"/>
    </w:rPr>
  </w:style>
  <w:style w:type="paragraph" w:customStyle="1" w:styleId="ListePoint3">
    <w:name w:val="ListePoint3"/>
    <w:basedOn w:val="ListePoint3Dernier"/>
    <w:qFormat/>
    <w:rsid w:val="00D1255A"/>
    <w:pPr>
      <w:spacing w:after="0"/>
    </w:pPr>
  </w:style>
  <w:style w:type="paragraph" w:customStyle="1" w:styleId="ListeNumero">
    <w:name w:val="ListeNumero"/>
    <w:basedOn w:val="Normal"/>
    <w:qFormat/>
    <w:rsid w:val="004750B7"/>
    <w:pPr>
      <w:numPr>
        <w:numId w:val="22"/>
      </w:numPr>
      <w:spacing w:after="0"/>
      <w:ind w:left="425" w:hanging="425"/>
    </w:pPr>
    <w:rPr>
      <w:lang w:val="fr-LU"/>
    </w:rPr>
  </w:style>
  <w:style w:type="paragraph" w:customStyle="1" w:styleId="ListeAlpha">
    <w:name w:val="ListeAlpha"/>
    <w:basedOn w:val="Normal"/>
    <w:qFormat/>
    <w:rsid w:val="00EF4F19"/>
    <w:pPr>
      <w:numPr>
        <w:numId w:val="20"/>
      </w:numPr>
      <w:spacing w:after="0"/>
      <w:ind w:left="850" w:hanging="425"/>
    </w:pPr>
  </w:style>
  <w:style w:type="paragraph" w:customStyle="1" w:styleId="ListePoint2Dernier">
    <w:name w:val="ListePoint2Dernier"/>
    <w:basedOn w:val="ListePoint2"/>
    <w:next w:val="Paragraphe"/>
    <w:qFormat/>
    <w:rsid w:val="00205AEB"/>
    <w:pPr>
      <w:spacing w:after="120"/>
    </w:pPr>
  </w:style>
  <w:style w:type="paragraph" w:customStyle="1" w:styleId="TableauListePoint1">
    <w:name w:val="TableauListePoint1"/>
    <w:basedOn w:val="Normal"/>
    <w:rsid w:val="00E871AF"/>
    <w:pPr>
      <w:numPr>
        <w:numId w:val="25"/>
      </w:numPr>
      <w:spacing w:after="0"/>
      <w:ind w:left="170" w:hanging="170"/>
    </w:pPr>
    <w:rPr>
      <w:sz w:val="18"/>
      <w:szCs w:val="20"/>
    </w:rPr>
  </w:style>
  <w:style w:type="paragraph" w:customStyle="1" w:styleId="TableauListePoint1Dernier">
    <w:name w:val="TableauListePoint1Dernier"/>
    <w:basedOn w:val="TableauListePoint1"/>
    <w:pPr>
      <w:spacing w:after="120"/>
    </w:pPr>
  </w:style>
  <w:style w:type="paragraph" w:customStyle="1" w:styleId="TableauListePoint2">
    <w:name w:val="TableauListePoint2"/>
    <w:basedOn w:val="Normal"/>
    <w:rsid w:val="00E871AF"/>
    <w:pPr>
      <w:numPr>
        <w:numId w:val="26"/>
      </w:numPr>
      <w:tabs>
        <w:tab w:val="left" w:pos="567"/>
      </w:tabs>
      <w:spacing w:after="0"/>
      <w:ind w:left="340" w:hanging="170"/>
    </w:pPr>
    <w:rPr>
      <w:sz w:val="18"/>
      <w:szCs w:val="20"/>
    </w:rPr>
  </w:style>
  <w:style w:type="paragraph" w:customStyle="1" w:styleId="TableauListePoint2Dernier">
    <w:name w:val="TableauListePoint2Dernier"/>
    <w:basedOn w:val="TableauListePoint2"/>
    <w:pPr>
      <w:spacing w:after="120"/>
    </w:pPr>
  </w:style>
  <w:style w:type="paragraph" w:customStyle="1" w:styleId="TableauTexte">
    <w:name w:val="TableauTexte"/>
    <w:basedOn w:val="Normal"/>
    <w:rsid w:val="00E871AF"/>
    <w:pPr>
      <w:spacing w:after="0"/>
    </w:pPr>
    <w:rPr>
      <w:sz w:val="18"/>
      <w:szCs w:val="20"/>
    </w:rPr>
  </w:style>
  <w:style w:type="paragraph" w:customStyle="1" w:styleId="DatePublication">
    <w:name w:val="DatePublication"/>
    <w:basedOn w:val="Normal"/>
    <w:next w:val="Paragraphe"/>
    <w:pPr>
      <w:jc w:val="center"/>
    </w:pPr>
  </w:style>
  <w:style w:type="paragraph" w:customStyle="1" w:styleId="EtudeElaboree">
    <w:name w:val="EtudeElaboree"/>
    <w:basedOn w:val="Normal"/>
    <w:next w:val="Paragraphe"/>
    <w:pPr>
      <w:jc w:val="center"/>
    </w:pPr>
  </w:style>
  <w:style w:type="paragraph" w:customStyle="1" w:styleId="NumeroISBN">
    <w:name w:val="NumeroISBN"/>
    <w:basedOn w:val="Normal"/>
    <w:next w:val="Paragraphe"/>
    <w:pPr>
      <w:jc w:val="center"/>
    </w:pPr>
  </w:style>
  <w:style w:type="paragraph" w:customStyle="1" w:styleId="DepotLegal">
    <w:name w:val="DepotLegal"/>
    <w:basedOn w:val="Normal"/>
    <w:next w:val="Paragraphe"/>
    <w:pPr>
      <w:jc w:val="center"/>
    </w:pPr>
  </w:style>
  <w:style w:type="paragraph" w:customStyle="1" w:styleId="Espace3">
    <w:name w:val="Espace3"/>
    <w:basedOn w:val="Normal"/>
    <w:next w:val="Paragraphe"/>
    <w:pPr>
      <w:spacing w:before="11400"/>
    </w:pPr>
  </w:style>
  <w:style w:type="paragraph" w:customStyle="1" w:styleId="AuteurNom">
    <w:name w:val="AuteurNom"/>
    <w:basedOn w:val="Normal"/>
    <w:next w:val="Paragraphe"/>
    <w:pPr>
      <w:jc w:val="center"/>
    </w:pPr>
  </w:style>
  <w:style w:type="paragraph" w:customStyle="1" w:styleId="IntroductionTitre">
    <w:name w:val="IntroductionTitre"/>
    <w:basedOn w:val="Normal"/>
    <w:next w:val="IntroductionParagraphe"/>
    <w:rsid w:val="00400F47"/>
    <w:pPr>
      <w:spacing w:after="240"/>
      <w:jc w:val="center"/>
    </w:pPr>
    <w:rPr>
      <w:b/>
      <w:bCs/>
      <w:sz w:val="26"/>
      <w:szCs w:val="28"/>
    </w:rPr>
  </w:style>
  <w:style w:type="paragraph" w:customStyle="1" w:styleId="IntroductionParagraphe">
    <w:name w:val="IntroductionParagraphe"/>
    <w:basedOn w:val="Normal"/>
  </w:style>
  <w:style w:type="paragraph" w:customStyle="1" w:styleId="ResumeTitre">
    <w:name w:val="ResumeTitre"/>
    <w:basedOn w:val="Normal"/>
    <w:next w:val="ResumeParagraphe"/>
    <w:rsid w:val="00FC53B4"/>
    <w:pPr>
      <w:spacing w:before="240" w:after="240"/>
      <w:jc w:val="center"/>
    </w:pPr>
    <w:rPr>
      <w:b/>
      <w:bCs/>
      <w:sz w:val="28"/>
      <w:szCs w:val="28"/>
    </w:rPr>
  </w:style>
  <w:style w:type="paragraph" w:customStyle="1" w:styleId="ResumeParagraphe">
    <w:name w:val="ResumeParagraphe"/>
    <w:basedOn w:val="IntroductionParagraphe"/>
  </w:style>
  <w:style w:type="paragraph" w:customStyle="1" w:styleId="Service">
    <w:name w:val="Service"/>
    <w:basedOn w:val="Normal"/>
    <w:next w:val="Paragraphe"/>
    <w:rsid w:val="00FC53B4"/>
    <w:pPr>
      <w:spacing w:before="360" w:after="360"/>
      <w:jc w:val="center"/>
    </w:pPr>
    <w:rPr>
      <w:b/>
      <w:bCs/>
    </w:rPr>
  </w:style>
  <w:style w:type="paragraph" w:customStyle="1" w:styleId="SousTitreTableau">
    <w:name w:val="SousTitreTableau"/>
    <w:basedOn w:val="Normal"/>
    <w:next w:val="Paragraphe"/>
    <w:pPr>
      <w:spacing w:before="120"/>
      <w:jc w:val="center"/>
    </w:pPr>
  </w:style>
  <w:style w:type="paragraph" w:styleId="Notedebasdepage">
    <w:name w:val="footnote text"/>
    <w:basedOn w:val="Normal"/>
    <w:semiHidden/>
    <w:pPr>
      <w:spacing w:after="60" w:line="240" w:lineRule="auto"/>
    </w:pPr>
    <w:rPr>
      <w:sz w:val="20"/>
      <w:szCs w:val="20"/>
    </w:rPr>
  </w:style>
  <w:style w:type="paragraph" w:customStyle="1" w:styleId="Annexe">
    <w:name w:val="Annexe"/>
    <w:basedOn w:val="Normal"/>
    <w:next w:val="Paragraphe"/>
    <w:autoRedefine/>
    <w:rsid w:val="00FC53B4"/>
    <w:pPr>
      <w:spacing w:before="240" w:after="240"/>
    </w:pPr>
    <w:rPr>
      <w:b/>
    </w:rPr>
  </w:style>
  <w:style w:type="paragraph" w:customStyle="1" w:styleId="RenvoiTableau">
    <w:name w:val="RenvoiTableau"/>
    <w:basedOn w:val="Normal"/>
    <w:next w:val="Paragraphe"/>
    <w:rsid w:val="00E871AF"/>
    <w:pPr>
      <w:spacing w:line="240" w:lineRule="auto"/>
    </w:pPr>
    <w:rPr>
      <w:sz w:val="14"/>
      <w:szCs w:val="18"/>
    </w:rPr>
  </w:style>
  <w:style w:type="paragraph" w:customStyle="1" w:styleId="Renvoi">
    <w:name w:val="Renvoi"/>
    <w:basedOn w:val="Normal"/>
    <w:rsid w:val="00E871AF"/>
    <w:pPr>
      <w:spacing w:after="0" w:line="240" w:lineRule="auto"/>
    </w:pPr>
    <w:rPr>
      <w:sz w:val="14"/>
      <w:szCs w:val="18"/>
    </w:rPr>
  </w:style>
  <w:style w:type="paragraph" w:customStyle="1" w:styleId="TitreGraphique">
    <w:name w:val="TitreGraphique"/>
    <w:basedOn w:val="Normal"/>
    <w:next w:val="Paragraphe"/>
    <w:rsid w:val="00FC53B4"/>
    <w:pPr>
      <w:spacing w:before="240"/>
      <w:jc w:val="center"/>
    </w:pPr>
    <w:rPr>
      <w:b/>
    </w:rPr>
  </w:style>
  <w:style w:type="paragraph" w:customStyle="1" w:styleId="SousTitreGraphique">
    <w:name w:val="SousTitreGraphique"/>
    <w:basedOn w:val="Normal"/>
    <w:next w:val="Paragraphe"/>
    <w:pPr>
      <w:jc w:val="center"/>
    </w:pPr>
  </w:style>
  <w:style w:type="paragraph" w:customStyle="1" w:styleId="Logo">
    <w:name w:val="Logo"/>
    <w:basedOn w:val="Normal"/>
    <w:next w:val="Paragraphe"/>
    <w:rsid w:val="00EE0228"/>
    <w:pPr>
      <w:framePr w:hSpace="181" w:vSpace="181" w:wrap="notBeside" w:vAnchor="page" w:hAnchor="page" w:xAlign="center" w:y="11664"/>
      <w:spacing w:before="120"/>
      <w:jc w:val="center"/>
    </w:pPr>
  </w:style>
  <w:style w:type="paragraph" w:customStyle="1" w:styleId="InfoContact">
    <w:name w:val="InfoContact"/>
    <w:basedOn w:val="Normal"/>
    <w:next w:val="Paragraphe"/>
    <w:rsid w:val="00FC53B4"/>
    <w:pPr>
      <w:pBdr>
        <w:top w:val="single" w:sz="4" w:space="1" w:color="auto"/>
        <w:left w:val="single" w:sz="4" w:space="4" w:color="auto"/>
        <w:bottom w:val="single" w:sz="4" w:space="1" w:color="auto"/>
        <w:right w:val="single" w:sz="4" w:space="4" w:color="auto"/>
      </w:pBdr>
    </w:pPr>
    <w:rPr>
      <w:b/>
    </w:rPr>
  </w:style>
  <w:style w:type="paragraph" w:customStyle="1" w:styleId="ExempleParagraphe">
    <w:name w:val="ExempleParagraphe"/>
    <w:basedOn w:val="Normal"/>
    <w:pPr>
      <w:shd w:val="pct10" w:color="auto" w:fill="auto"/>
    </w:pPr>
  </w:style>
  <w:style w:type="paragraph" w:customStyle="1" w:styleId="Espace2">
    <w:name w:val="Espace2"/>
    <w:basedOn w:val="Normal"/>
    <w:next w:val="Paragraphe"/>
  </w:style>
  <w:style w:type="paragraph" w:customStyle="1" w:styleId="TitreExemple">
    <w:name w:val="TitreExemple"/>
    <w:basedOn w:val="Normal"/>
    <w:next w:val="ExempleParagraphe"/>
    <w:rsid w:val="00FC53B4"/>
    <w:pPr>
      <w:shd w:val="pct10" w:color="auto" w:fill="auto"/>
      <w:spacing w:after="0"/>
    </w:pPr>
    <w:rPr>
      <w:b/>
      <w:i/>
      <w:iCs/>
    </w:rPr>
  </w:style>
  <w:style w:type="paragraph" w:styleId="Tabledesillustrations">
    <w:name w:val="table of figures"/>
    <w:basedOn w:val="Normal"/>
    <w:next w:val="Normal"/>
    <w:semiHidden/>
    <w:pPr>
      <w:ind w:left="440" w:hanging="440"/>
    </w:pPr>
  </w:style>
  <w:style w:type="paragraph" w:styleId="Objetducommentaire">
    <w:name w:val="annotation subject"/>
    <w:basedOn w:val="Normal"/>
    <w:semiHidden/>
    <w:rsid w:val="00327C42"/>
    <w:rPr>
      <w:b/>
      <w:bCs/>
      <w:sz w:val="20"/>
      <w:szCs w:val="20"/>
    </w:rPr>
  </w:style>
  <w:style w:type="paragraph" w:styleId="Textedebulles">
    <w:name w:val="Balloon Text"/>
    <w:basedOn w:val="Normal"/>
    <w:semiHidden/>
    <w:rsid w:val="005B6819"/>
    <w:rPr>
      <w:rFonts w:ascii="Tahoma" w:hAnsi="Tahoma" w:cs="Tahoma"/>
      <w:sz w:val="16"/>
      <w:szCs w:val="16"/>
    </w:rPr>
  </w:style>
  <w:style w:type="paragraph" w:customStyle="1" w:styleId="TexteListePoint1">
    <w:name w:val="TexteListePoint1"/>
    <w:basedOn w:val="Normal"/>
    <w:rsid w:val="0006294D"/>
    <w:pPr>
      <w:spacing w:before="60" w:after="60"/>
      <w:ind w:left="284"/>
    </w:pPr>
  </w:style>
  <w:style w:type="paragraph" w:customStyle="1" w:styleId="TexteListePoint2">
    <w:name w:val="TexteListePoint2"/>
    <w:basedOn w:val="Normal"/>
    <w:rsid w:val="0006294D"/>
    <w:pPr>
      <w:spacing w:before="60" w:after="60"/>
      <w:ind w:left="567"/>
    </w:pPr>
  </w:style>
  <w:style w:type="paragraph" w:customStyle="1" w:styleId="TexteListePoint3">
    <w:name w:val="TexteListePoint3"/>
    <w:basedOn w:val="Normal"/>
    <w:rsid w:val="0006294D"/>
    <w:pPr>
      <w:spacing w:before="60" w:after="60"/>
      <w:ind w:left="851"/>
    </w:pPr>
  </w:style>
  <w:style w:type="paragraph" w:customStyle="1" w:styleId="TexteListeNumero">
    <w:name w:val="TexteListeNumero"/>
    <w:basedOn w:val="Normal"/>
    <w:next w:val="Paragraphe"/>
    <w:rsid w:val="00EF4F19"/>
    <w:pPr>
      <w:spacing w:before="60" w:after="60"/>
      <w:ind w:left="425"/>
    </w:pPr>
  </w:style>
  <w:style w:type="paragraph" w:customStyle="1" w:styleId="TexteListeAlpha">
    <w:name w:val="TexteListeAlpha"/>
    <w:basedOn w:val="Normal"/>
    <w:rsid w:val="00EF4F19"/>
    <w:pPr>
      <w:spacing w:before="60" w:after="60"/>
      <w:ind w:left="851"/>
    </w:pPr>
  </w:style>
  <w:style w:type="paragraph" w:styleId="En-tte">
    <w:name w:val="header"/>
    <w:basedOn w:val="Normal"/>
    <w:next w:val="TraitEntete"/>
    <w:rsid w:val="00400F47"/>
    <w:pPr>
      <w:tabs>
        <w:tab w:val="right" w:pos="8505"/>
      </w:tabs>
      <w:spacing w:after="0" w:line="240" w:lineRule="auto"/>
    </w:pPr>
    <w:rPr>
      <w:sz w:val="14"/>
      <w:szCs w:val="16"/>
    </w:rPr>
  </w:style>
  <w:style w:type="paragraph" w:styleId="Pieddepage">
    <w:name w:val="footer"/>
    <w:basedOn w:val="Normal"/>
    <w:rsid w:val="00400F47"/>
    <w:pPr>
      <w:spacing w:after="0" w:line="240" w:lineRule="auto"/>
    </w:pPr>
    <w:rPr>
      <w:sz w:val="14"/>
      <w:szCs w:val="16"/>
    </w:rPr>
  </w:style>
  <w:style w:type="table" w:styleId="Grilledutableau">
    <w:name w:val="Table Grid"/>
    <w:basedOn w:val="TableauNormal"/>
    <w:rsid w:val="0006294D"/>
    <w:pPr>
      <w:spacing w:after="120" w:line="280" w:lineRule="atLeast"/>
      <w:jc w:val="both"/>
    </w:pPr>
    <w:rPr>
      <w:rFonts w:ascii="Franklin Gothic Book" w:hAnsi="Franklin Gothic Boo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Gauche">
    <w:name w:val="Paragraphe_Gauche"/>
    <w:basedOn w:val="Normal"/>
    <w:rsid w:val="00385AB0"/>
    <w:pPr>
      <w:jc w:val="left"/>
    </w:pPr>
  </w:style>
  <w:style w:type="paragraph" w:customStyle="1" w:styleId="ParagrapheDroit">
    <w:name w:val="Paragraphe_Droit"/>
    <w:basedOn w:val="Normal"/>
    <w:rsid w:val="00385AB0"/>
    <w:pPr>
      <w:jc w:val="right"/>
    </w:pPr>
  </w:style>
  <w:style w:type="paragraph" w:customStyle="1" w:styleId="ParagrapheCentre">
    <w:name w:val="Paragraphe_Centre"/>
    <w:basedOn w:val="Normal"/>
    <w:rsid w:val="004326FB"/>
    <w:pPr>
      <w:jc w:val="center"/>
    </w:pPr>
  </w:style>
  <w:style w:type="character" w:styleId="Lienhypertexte">
    <w:name w:val="Hyperlink"/>
    <w:basedOn w:val="Policepardfaut"/>
    <w:uiPriority w:val="99"/>
    <w:rsid w:val="002D0A12"/>
    <w:rPr>
      <w:rFonts w:ascii="Arial" w:hAnsi="Arial"/>
      <w:color w:val="0000FF"/>
      <w:sz w:val="18"/>
      <w:u w:val="single"/>
    </w:rPr>
  </w:style>
  <w:style w:type="paragraph" w:customStyle="1" w:styleId="ListeNumeroDernier">
    <w:name w:val="ListeNumeroDernier"/>
    <w:basedOn w:val="ListeNumero"/>
    <w:next w:val="Paragraphe"/>
    <w:qFormat/>
    <w:rsid w:val="003C2BA0"/>
    <w:pPr>
      <w:spacing w:after="120"/>
    </w:pPr>
  </w:style>
  <w:style w:type="paragraph" w:customStyle="1" w:styleId="ListeAlphaDernier">
    <w:name w:val="ListeAlphaDernier"/>
    <w:basedOn w:val="ListeAlpha"/>
    <w:next w:val="Paragraphe"/>
    <w:qFormat/>
    <w:rsid w:val="00157BBE"/>
    <w:pPr>
      <w:spacing w:after="120"/>
    </w:pPr>
    <w:rPr>
      <w:lang w:val="fr-LU"/>
    </w:rPr>
  </w:style>
  <w:style w:type="paragraph" w:styleId="NormalWeb">
    <w:name w:val="Normal (Web)"/>
    <w:basedOn w:val="Normal"/>
    <w:uiPriority w:val="99"/>
    <w:semiHidden/>
    <w:unhideWhenUsed/>
    <w:rsid w:val="00F96A77"/>
    <w:pPr>
      <w:spacing w:before="100" w:beforeAutospacing="1" w:after="100" w:afterAutospacing="1" w:line="240" w:lineRule="auto"/>
      <w:jc w:val="left"/>
    </w:pPr>
    <w:rPr>
      <w:rFonts w:ascii="Times New Roman" w:hAnsi="Times New Roman"/>
      <w:sz w:val="24"/>
      <w:lang w:val="en-US"/>
    </w:rPr>
  </w:style>
  <w:style w:type="character" w:styleId="Mentionnonrsolue">
    <w:name w:val="Unresolved Mention"/>
    <w:basedOn w:val="Policepardfaut"/>
    <w:uiPriority w:val="99"/>
    <w:semiHidden/>
    <w:unhideWhenUsed/>
    <w:rsid w:val="0073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41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rtisanat-gr.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k8srv01\modeles\Chambre%20des%20M&#233;tiers\cd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1392B-2467-4A1D-AA56-05D66A5CC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cdm.dotx</Template>
  <TotalTime>1</TotalTime>
  <Pages>1</Pages>
  <Words>494</Words>
  <Characters>2817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Chambre des Métiers du Grand-Duché de Luxembourg</vt:lpstr>
    </vt:vector>
  </TitlesOfParts>
  <Manager>Anabela Chaves</Manager>
  <Company>Chambre des Métiers</Company>
  <LinksUpToDate>false</LinksUpToDate>
  <CharactersWithSpaces>3305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Chambre des Métiers du Grand-Duché de Luxembourg</dc:title>
  <dc:subject>Template</dc:subject>
  <dc:creator>Marc Gross</dc:creator>
  <cp:keywords>Template</cp:keywords>
  <cp:lastModifiedBy>Marc Gross</cp:lastModifiedBy>
  <cp:revision>4</cp:revision>
  <cp:lastPrinted>2011-05-23T08:10:00Z</cp:lastPrinted>
  <dcterms:created xsi:type="dcterms:W3CDTF">2025-06-10T16:13:00Z</dcterms:created>
  <dcterms:modified xsi:type="dcterms:W3CDTF">2025-06-10T16:15:00Z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76bd58-37cd-44cc-a2c4-45be55c45259_Enabled">
    <vt:lpwstr>true</vt:lpwstr>
  </property>
  <property fmtid="{D5CDD505-2E9C-101B-9397-08002B2CF9AE}" pid="3" name="MSIP_Label_b276bd58-37cd-44cc-a2c4-45be55c45259_SetDate">
    <vt:lpwstr>2025-06-01T14:47:35Z</vt:lpwstr>
  </property>
  <property fmtid="{D5CDD505-2E9C-101B-9397-08002B2CF9AE}" pid="4" name="MSIP_Label_b276bd58-37cd-44cc-a2c4-45be55c45259_Method">
    <vt:lpwstr>Standard</vt:lpwstr>
  </property>
  <property fmtid="{D5CDD505-2E9C-101B-9397-08002B2CF9AE}" pid="5" name="MSIP_Label_b276bd58-37cd-44cc-a2c4-45be55c45259_Name">
    <vt:lpwstr>defa4170-0d19-0005-0004-bc88714345d2</vt:lpwstr>
  </property>
  <property fmtid="{D5CDD505-2E9C-101B-9397-08002B2CF9AE}" pid="6" name="MSIP_Label_b276bd58-37cd-44cc-a2c4-45be55c45259_SiteId">
    <vt:lpwstr>7d1f30f4-3922-4d7d-af52-c4a543e7bddf</vt:lpwstr>
  </property>
  <property fmtid="{D5CDD505-2E9C-101B-9397-08002B2CF9AE}" pid="7" name="MSIP_Label_b276bd58-37cd-44cc-a2c4-45be55c45259_ActionId">
    <vt:lpwstr>e3f82d56-4e53-4aa0-90a2-73db59aa86ab</vt:lpwstr>
  </property>
  <property fmtid="{D5CDD505-2E9C-101B-9397-08002B2CF9AE}" pid="8" name="MSIP_Label_b276bd58-37cd-44cc-a2c4-45be55c45259_ContentBits">
    <vt:lpwstr>0</vt:lpwstr>
  </property>
  <property fmtid="{D5CDD505-2E9C-101B-9397-08002B2CF9AE}" pid="9" name="MSIP_Label_b276bd58-37cd-44cc-a2c4-45be55c45259_Tag">
    <vt:lpwstr>10, 3, 0, 1</vt:lpwstr>
  </property>
</Properties>
</file>